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12" w:rsidRPr="00D87A0B" w:rsidRDefault="003E1BD7" w:rsidP="00641312">
      <w:pPr>
        <w:shd w:val="clear" w:color="auto" w:fill="FFFFFF"/>
        <w:spacing w:after="0" w:line="240" w:lineRule="auto"/>
        <w:jc w:val="center"/>
        <w:rPr>
          <w:rFonts w:ascii="Georgia" w:eastAsia="Times New Roman" w:hAnsi="Georgia" w:cs="Times New Roman"/>
          <w:b/>
          <w:color w:val="000000" w:themeColor="text1"/>
          <w:sz w:val="28"/>
          <w:szCs w:val="24"/>
        </w:rPr>
      </w:pPr>
      <w:r>
        <w:rPr>
          <w:rFonts w:ascii="Georgia" w:eastAsia="Times New Roman" w:hAnsi="Georgia" w:cs="Times New Roman"/>
          <w:b/>
          <w:color w:val="000000" w:themeColor="text1"/>
          <w:sz w:val="28"/>
          <w:szCs w:val="24"/>
        </w:rPr>
        <w:t>Who Was Guido d’</w:t>
      </w:r>
      <w:r w:rsidR="00641312" w:rsidRPr="00D87A0B">
        <w:rPr>
          <w:rFonts w:ascii="Georgia" w:eastAsia="Times New Roman" w:hAnsi="Georgia" w:cs="Times New Roman"/>
          <w:b/>
          <w:color w:val="000000" w:themeColor="text1"/>
          <w:sz w:val="28"/>
          <w:szCs w:val="24"/>
        </w:rPr>
        <w:t>Arezzo?</w:t>
      </w:r>
    </w:p>
    <w:p w:rsidR="00641312" w:rsidRPr="00D87A0B" w:rsidRDefault="00EA743F" w:rsidP="00AD76AF">
      <w:pPr>
        <w:shd w:val="clear" w:color="auto" w:fill="FFFFFF"/>
        <w:spacing w:after="0" w:line="240" w:lineRule="auto"/>
        <w:jc w:val="center"/>
        <w:rPr>
          <w:rFonts w:ascii="Georgia" w:eastAsia="Times New Roman" w:hAnsi="Georgia" w:cs="Times New Roman"/>
          <w:color w:val="000000" w:themeColor="text1"/>
          <w:szCs w:val="24"/>
        </w:rPr>
      </w:pPr>
      <w:hyperlink r:id="rId6" w:history="1">
        <w:r w:rsidR="00AD76AF" w:rsidRPr="00D87A0B">
          <w:rPr>
            <w:rStyle w:val="Hyperlink"/>
            <w:rFonts w:ascii="Georgia" w:hAnsi="Georgia"/>
            <w:color w:val="000000" w:themeColor="text1"/>
            <w:szCs w:val="24"/>
          </w:rPr>
          <w:t>http://musiced.about.com/od/middleages/f/guidodearezzo.htm</w:t>
        </w:r>
      </w:hyperlink>
    </w:p>
    <w:p w:rsidR="00AD76AF" w:rsidRPr="008139EA" w:rsidRDefault="00AD76AF" w:rsidP="006D78FB">
      <w:pPr>
        <w:shd w:val="clear" w:color="auto" w:fill="FFFFFF"/>
        <w:spacing w:after="0" w:line="240" w:lineRule="auto"/>
        <w:rPr>
          <w:rFonts w:ascii="Georgia" w:eastAsia="Times New Roman" w:hAnsi="Georgia" w:cs="Times New Roman"/>
          <w:color w:val="000000" w:themeColor="text1"/>
          <w:sz w:val="16"/>
          <w:szCs w:val="24"/>
        </w:rPr>
      </w:pPr>
    </w:p>
    <w:p w:rsidR="00C611AA" w:rsidRPr="00D87A0B" w:rsidRDefault="008139EA" w:rsidP="006D78FB">
      <w:pPr>
        <w:shd w:val="clear" w:color="auto" w:fill="FFFFFF"/>
        <w:spacing w:after="0" w:line="240" w:lineRule="auto"/>
        <w:rPr>
          <w:rFonts w:ascii="Georgia" w:eastAsia="Times New Roman" w:hAnsi="Georgia" w:cs="Times New Roman"/>
          <w:color w:val="000000" w:themeColor="text1"/>
          <w:sz w:val="24"/>
          <w:szCs w:val="24"/>
        </w:rPr>
      </w:pPr>
      <w:r>
        <w:rPr>
          <w:rFonts w:ascii="Georgia" w:eastAsia="Times New Roman" w:hAnsi="Georgia" w:cs="Times New Roman"/>
          <w:noProof/>
          <w:color w:val="000000" w:themeColor="text1"/>
          <w:sz w:val="24"/>
          <w:szCs w:val="24"/>
        </w:rPr>
        <w:drawing>
          <wp:anchor distT="0" distB="0" distL="114300" distR="114300" simplePos="0" relativeHeight="251658240" behindDoc="1" locked="0" layoutInCell="1" allowOverlap="1">
            <wp:simplePos x="0" y="0"/>
            <wp:positionH relativeFrom="column">
              <wp:posOffset>4878705</wp:posOffset>
            </wp:positionH>
            <wp:positionV relativeFrom="paragraph">
              <wp:posOffset>744855</wp:posOffset>
            </wp:positionV>
            <wp:extent cx="1706245" cy="2783840"/>
            <wp:effectExtent l="19050" t="0" r="8255" b="0"/>
            <wp:wrapTight wrapText="bothSides">
              <wp:wrapPolygon edited="0">
                <wp:start x="-241" y="0"/>
                <wp:lineTo x="-241" y="21432"/>
                <wp:lineTo x="21705" y="21432"/>
                <wp:lineTo x="21705" y="0"/>
                <wp:lineTo x="-241" y="0"/>
              </wp:wrapPolygon>
            </wp:wrapTight>
            <wp:docPr id="3" name="Picture 3" descr="C:\Users\MelCase\AppData\Local\Microsoft\Windows\INetCache\Content.Word\Guido’s Hand - dia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Case\AppData\Local\Microsoft\Windows\INetCache\Content.Word\Guido’s Hand - diagram2.jpg"/>
                    <pic:cNvPicPr>
                      <a:picLocks noChangeAspect="1" noChangeArrowheads="1"/>
                    </pic:cNvPicPr>
                  </pic:nvPicPr>
                  <pic:blipFill>
                    <a:blip r:embed="rId7" cstate="print"/>
                    <a:srcRect/>
                    <a:stretch>
                      <a:fillRect/>
                    </a:stretch>
                  </pic:blipFill>
                  <pic:spPr bwMode="auto">
                    <a:xfrm>
                      <a:off x="0" y="0"/>
                      <a:ext cx="1706245" cy="2783840"/>
                    </a:xfrm>
                    <a:prstGeom prst="rect">
                      <a:avLst/>
                    </a:prstGeom>
                    <a:noFill/>
                    <a:ln w="9525">
                      <a:noFill/>
                      <a:miter lim="800000"/>
                      <a:headEnd/>
                      <a:tailEnd/>
                    </a:ln>
                  </pic:spPr>
                </pic:pic>
              </a:graphicData>
            </a:graphic>
          </wp:anchor>
        </w:drawing>
      </w:r>
      <w:r w:rsidR="00C611AA" w:rsidRPr="00D87A0B">
        <w:rPr>
          <w:rFonts w:ascii="Georgia" w:eastAsia="Times New Roman" w:hAnsi="Georgia" w:cs="Times New Roman"/>
          <w:color w:val="000000" w:themeColor="text1"/>
          <w:sz w:val="24"/>
          <w:szCs w:val="24"/>
        </w:rPr>
        <w:t xml:space="preserve">Singing in churches has been a form of worship for many centuries. During the Medieval period, a new type of harmony-singing accompanied by an organ emerged. This was called </w:t>
      </w:r>
      <w:proofErr w:type="spellStart"/>
      <w:r w:rsidR="00C611AA" w:rsidRPr="00D87A0B">
        <w:rPr>
          <w:rFonts w:ascii="Georgia" w:eastAsia="Times New Roman" w:hAnsi="Georgia" w:cs="Times New Roman"/>
          <w:color w:val="000000" w:themeColor="text1"/>
          <w:sz w:val="24"/>
          <w:szCs w:val="24"/>
        </w:rPr>
        <w:t>organum</w:t>
      </w:r>
      <w:proofErr w:type="spellEnd"/>
      <w:r w:rsidR="00C611AA" w:rsidRPr="00D87A0B">
        <w:rPr>
          <w:rFonts w:ascii="Georgia" w:eastAsia="Times New Roman" w:hAnsi="Georgia" w:cs="Times New Roman"/>
          <w:color w:val="000000" w:themeColor="text1"/>
          <w:sz w:val="24"/>
          <w:szCs w:val="24"/>
        </w:rPr>
        <w:t xml:space="preserve">, a form of singing in three-part harmony. </w:t>
      </w:r>
      <w:proofErr w:type="spellStart"/>
      <w:r w:rsidR="00C611AA" w:rsidRPr="00D87A0B">
        <w:rPr>
          <w:rFonts w:ascii="Georgia" w:eastAsia="Times New Roman" w:hAnsi="Georgia" w:cs="Times New Roman"/>
          <w:color w:val="000000" w:themeColor="text1"/>
          <w:sz w:val="24"/>
          <w:szCs w:val="24"/>
        </w:rPr>
        <w:t>Organum</w:t>
      </w:r>
      <w:proofErr w:type="spellEnd"/>
      <w:r w:rsidR="00C611AA" w:rsidRPr="00D87A0B">
        <w:rPr>
          <w:rFonts w:ascii="Georgia" w:eastAsia="Times New Roman" w:hAnsi="Georgia" w:cs="Times New Roman"/>
          <w:color w:val="000000" w:themeColor="text1"/>
          <w:sz w:val="24"/>
          <w:szCs w:val="24"/>
        </w:rPr>
        <w:t xml:space="preserve"> became so popular that a new method of teaching choirs to sing became necessary. One such invention was made by Guido de Arezzo. Who was Guido de Arezzo?</w:t>
      </w:r>
    </w:p>
    <w:p w:rsidR="00AD0A05" w:rsidRPr="005742E2" w:rsidRDefault="00AD0A05" w:rsidP="006D78FB">
      <w:pPr>
        <w:shd w:val="clear" w:color="auto" w:fill="FFFFFF"/>
        <w:spacing w:after="0" w:line="240" w:lineRule="auto"/>
        <w:rPr>
          <w:rFonts w:ascii="Georgia" w:eastAsia="Times New Roman" w:hAnsi="Georgia" w:cs="Times New Roman"/>
          <w:b/>
          <w:bCs/>
          <w:color w:val="000000" w:themeColor="text1"/>
          <w:sz w:val="12"/>
          <w:szCs w:val="12"/>
        </w:rPr>
      </w:pPr>
    </w:p>
    <w:p w:rsidR="00C611AA" w:rsidRPr="00D87A0B" w:rsidRDefault="00C611AA" w:rsidP="006D78FB">
      <w:pPr>
        <w:shd w:val="clear" w:color="auto" w:fill="FFFFFF"/>
        <w:spacing w:after="0" w:line="240" w:lineRule="auto"/>
        <w:rPr>
          <w:rFonts w:ascii="Georgia" w:eastAsia="Times New Roman" w:hAnsi="Georgia" w:cs="Times New Roman"/>
          <w:color w:val="000000" w:themeColor="text1"/>
          <w:sz w:val="24"/>
          <w:szCs w:val="24"/>
        </w:rPr>
      </w:pPr>
      <w:r w:rsidRPr="00D87A0B">
        <w:rPr>
          <w:rFonts w:ascii="Georgia" w:eastAsia="Times New Roman" w:hAnsi="Georgia" w:cs="Times New Roman"/>
          <w:color w:val="000000" w:themeColor="text1"/>
          <w:sz w:val="24"/>
          <w:szCs w:val="24"/>
        </w:rPr>
        <w:t>It was around 1030 when a new method to teach singing was invented by a monk and choirmaster named Guido de Arezzo. He based what is now known as do-re-mi on a Latin hymn called </w:t>
      </w:r>
      <w:proofErr w:type="spellStart"/>
      <w:r w:rsidRPr="00D87A0B">
        <w:rPr>
          <w:rFonts w:ascii="Georgia" w:eastAsia="Times New Roman" w:hAnsi="Georgia" w:cs="Times New Roman"/>
          <w:i/>
          <w:iCs/>
          <w:color w:val="000000" w:themeColor="text1"/>
          <w:sz w:val="24"/>
          <w:szCs w:val="24"/>
        </w:rPr>
        <w:t>Ut</w:t>
      </w:r>
      <w:proofErr w:type="spellEnd"/>
      <w:r w:rsidRPr="00D87A0B">
        <w:rPr>
          <w:rFonts w:ascii="Georgia" w:eastAsia="Times New Roman" w:hAnsi="Georgia" w:cs="Times New Roman"/>
          <w:i/>
          <w:iCs/>
          <w:color w:val="000000" w:themeColor="text1"/>
          <w:sz w:val="24"/>
          <w:szCs w:val="24"/>
        </w:rPr>
        <w:t xml:space="preserve"> </w:t>
      </w:r>
      <w:proofErr w:type="spellStart"/>
      <w:r w:rsidRPr="00D87A0B">
        <w:rPr>
          <w:rFonts w:ascii="Georgia" w:eastAsia="Times New Roman" w:hAnsi="Georgia" w:cs="Times New Roman"/>
          <w:i/>
          <w:iCs/>
          <w:color w:val="000000" w:themeColor="text1"/>
          <w:sz w:val="24"/>
          <w:szCs w:val="24"/>
        </w:rPr>
        <w:t>queant</w:t>
      </w:r>
      <w:proofErr w:type="spellEnd"/>
      <w:r w:rsidRPr="00D87A0B">
        <w:rPr>
          <w:rFonts w:ascii="Georgia" w:eastAsia="Times New Roman" w:hAnsi="Georgia" w:cs="Times New Roman"/>
          <w:i/>
          <w:iCs/>
          <w:color w:val="000000" w:themeColor="text1"/>
          <w:sz w:val="24"/>
          <w:szCs w:val="24"/>
        </w:rPr>
        <w:t xml:space="preserve"> </w:t>
      </w:r>
      <w:proofErr w:type="spellStart"/>
      <w:r w:rsidRPr="00D87A0B">
        <w:rPr>
          <w:rFonts w:ascii="Georgia" w:eastAsia="Times New Roman" w:hAnsi="Georgia" w:cs="Times New Roman"/>
          <w:i/>
          <w:iCs/>
          <w:color w:val="000000" w:themeColor="text1"/>
          <w:sz w:val="24"/>
          <w:szCs w:val="24"/>
        </w:rPr>
        <w:t>laxis</w:t>
      </w:r>
      <w:proofErr w:type="spellEnd"/>
      <w:r w:rsidRPr="00D87A0B">
        <w:rPr>
          <w:rFonts w:ascii="Georgia" w:eastAsia="Times New Roman" w:hAnsi="Georgia" w:cs="Times New Roman"/>
          <w:color w:val="000000" w:themeColor="text1"/>
          <w:sz w:val="24"/>
          <w:szCs w:val="24"/>
        </w:rPr>
        <w:t>. He took the first two letters from the first words of each line.</w:t>
      </w:r>
    </w:p>
    <w:p w:rsidR="00C611AA" w:rsidRPr="008139EA" w:rsidRDefault="00C611AA" w:rsidP="00D87A0B">
      <w:pPr>
        <w:shd w:val="clear" w:color="auto" w:fill="FFFFFF"/>
        <w:spacing w:after="0" w:line="240" w:lineRule="auto"/>
        <w:ind w:left="720"/>
        <w:rPr>
          <w:rFonts w:ascii="Georgia" w:eastAsia="Times New Roman" w:hAnsi="Georgia" w:cs="Times New Roman"/>
          <w:color w:val="000000" w:themeColor="text1"/>
        </w:rPr>
      </w:pPr>
      <w:r w:rsidRPr="008139EA">
        <w:rPr>
          <w:rFonts w:ascii="Georgia" w:eastAsia="Times New Roman" w:hAnsi="Georgia" w:cs="Times New Roman"/>
          <w:i/>
          <w:iCs/>
          <w:color w:val="000000" w:themeColor="text1"/>
        </w:rPr>
        <w:t xml:space="preserve">UT </w:t>
      </w:r>
      <w:proofErr w:type="spellStart"/>
      <w:r w:rsidRPr="008139EA">
        <w:rPr>
          <w:rFonts w:ascii="Georgia" w:eastAsia="Times New Roman" w:hAnsi="Georgia" w:cs="Times New Roman"/>
          <w:i/>
          <w:iCs/>
          <w:color w:val="000000" w:themeColor="text1"/>
        </w:rPr>
        <w:t>queant</w:t>
      </w:r>
      <w:proofErr w:type="spellEnd"/>
      <w:r w:rsidRPr="008139EA">
        <w:rPr>
          <w:rFonts w:ascii="Georgia" w:eastAsia="Times New Roman" w:hAnsi="Georgia" w:cs="Times New Roman"/>
          <w:i/>
          <w:iCs/>
          <w:color w:val="000000" w:themeColor="text1"/>
        </w:rPr>
        <w:t xml:space="preserve"> </w:t>
      </w:r>
      <w:proofErr w:type="spellStart"/>
      <w:r w:rsidRPr="008139EA">
        <w:rPr>
          <w:rFonts w:ascii="Georgia" w:eastAsia="Times New Roman" w:hAnsi="Georgia" w:cs="Times New Roman"/>
          <w:i/>
          <w:iCs/>
          <w:color w:val="000000" w:themeColor="text1"/>
        </w:rPr>
        <w:t>laxis</w:t>
      </w:r>
      <w:proofErr w:type="spellEnd"/>
      <w:r w:rsidR="009122AC" w:rsidRPr="008139EA">
        <w:rPr>
          <w:rFonts w:ascii="Georgia" w:eastAsia="Times New Roman" w:hAnsi="Georgia" w:cs="Times New Roman"/>
          <w:color w:val="000000" w:themeColor="text1"/>
        </w:rPr>
        <w:t xml:space="preserve"> -- In time "do" </w:t>
      </w:r>
      <w:r w:rsidR="00D87A0B" w:rsidRPr="008139EA">
        <w:rPr>
          <w:rFonts w:ascii="Georgia" w:eastAsia="Times New Roman" w:hAnsi="Georgia" w:cs="Times New Roman"/>
          <w:color w:val="000000" w:themeColor="text1"/>
        </w:rPr>
        <w:t>replaced</w:t>
      </w:r>
      <w:r w:rsidR="009122AC" w:rsidRPr="008139EA">
        <w:rPr>
          <w:rFonts w:ascii="Georgia" w:eastAsia="Times New Roman" w:hAnsi="Georgia" w:cs="Times New Roman"/>
          <w:color w:val="000000" w:themeColor="text1"/>
        </w:rPr>
        <w:t xml:space="preserve"> "</w:t>
      </w:r>
      <w:proofErr w:type="spellStart"/>
      <w:r w:rsidR="009122AC" w:rsidRPr="008139EA">
        <w:rPr>
          <w:rFonts w:ascii="Georgia" w:eastAsia="Times New Roman" w:hAnsi="Georgia" w:cs="Times New Roman"/>
          <w:color w:val="000000" w:themeColor="text1"/>
        </w:rPr>
        <w:t>ut</w:t>
      </w:r>
      <w:proofErr w:type="spellEnd"/>
      <w:r w:rsidR="009122AC" w:rsidRPr="008139EA">
        <w:rPr>
          <w:rFonts w:ascii="Georgia" w:eastAsia="Times New Roman" w:hAnsi="Georgia" w:cs="Times New Roman"/>
          <w:color w:val="000000" w:themeColor="text1"/>
        </w:rPr>
        <w:t>" and "</w:t>
      </w:r>
      <w:proofErr w:type="spellStart"/>
      <w:r w:rsidR="009122AC" w:rsidRPr="008139EA">
        <w:rPr>
          <w:rFonts w:ascii="Georgia" w:eastAsia="Times New Roman" w:hAnsi="Georgia" w:cs="Times New Roman"/>
          <w:color w:val="000000" w:themeColor="text1"/>
        </w:rPr>
        <w:t>ti</w:t>
      </w:r>
      <w:proofErr w:type="spellEnd"/>
      <w:r w:rsidR="009122AC" w:rsidRPr="008139EA">
        <w:rPr>
          <w:rFonts w:ascii="Georgia" w:eastAsia="Times New Roman" w:hAnsi="Georgia" w:cs="Times New Roman"/>
          <w:color w:val="000000" w:themeColor="text1"/>
        </w:rPr>
        <w:t>" was added.</w:t>
      </w:r>
      <w:r w:rsidRPr="008139EA">
        <w:rPr>
          <w:rFonts w:ascii="Georgia" w:eastAsia="Times New Roman" w:hAnsi="Georgia" w:cs="Times New Roman"/>
          <w:i/>
          <w:iCs/>
          <w:color w:val="000000" w:themeColor="text1"/>
        </w:rPr>
        <w:br/>
      </w:r>
      <w:proofErr w:type="spellStart"/>
      <w:r w:rsidRPr="008139EA">
        <w:rPr>
          <w:rFonts w:ascii="Georgia" w:eastAsia="Times New Roman" w:hAnsi="Georgia" w:cs="Times New Roman"/>
          <w:i/>
          <w:iCs/>
          <w:color w:val="000000" w:themeColor="text1"/>
        </w:rPr>
        <w:t>REsonare</w:t>
      </w:r>
      <w:proofErr w:type="spellEnd"/>
      <w:r w:rsidRPr="008139EA">
        <w:rPr>
          <w:rFonts w:ascii="Georgia" w:eastAsia="Times New Roman" w:hAnsi="Georgia" w:cs="Times New Roman"/>
          <w:i/>
          <w:iCs/>
          <w:color w:val="000000" w:themeColor="text1"/>
        </w:rPr>
        <w:t xml:space="preserve"> </w:t>
      </w:r>
      <w:proofErr w:type="spellStart"/>
      <w:r w:rsidRPr="008139EA">
        <w:rPr>
          <w:rFonts w:ascii="Georgia" w:eastAsia="Times New Roman" w:hAnsi="Georgia" w:cs="Times New Roman"/>
          <w:i/>
          <w:iCs/>
          <w:color w:val="000000" w:themeColor="text1"/>
        </w:rPr>
        <w:t>fibris</w:t>
      </w:r>
      <w:proofErr w:type="spellEnd"/>
      <w:r w:rsidRPr="008139EA">
        <w:rPr>
          <w:rFonts w:ascii="Georgia" w:eastAsia="Times New Roman" w:hAnsi="Georgia" w:cs="Times New Roman"/>
          <w:i/>
          <w:iCs/>
          <w:color w:val="000000" w:themeColor="text1"/>
        </w:rPr>
        <w:br/>
      </w:r>
      <w:proofErr w:type="spellStart"/>
      <w:r w:rsidRPr="008139EA">
        <w:rPr>
          <w:rFonts w:ascii="Georgia" w:eastAsia="Times New Roman" w:hAnsi="Georgia" w:cs="Times New Roman"/>
          <w:i/>
          <w:iCs/>
          <w:color w:val="000000" w:themeColor="text1"/>
        </w:rPr>
        <w:t>MIra</w:t>
      </w:r>
      <w:proofErr w:type="spellEnd"/>
      <w:r w:rsidRPr="008139EA">
        <w:rPr>
          <w:rFonts w:ascii="Georgia" w:eastAsia="Times New Roman" w:hAnsi="Georgia" w:cs="Times New Roman"/>
          <w:i/>
          <w:iCs/>
          <w:color w:val="000000" w:themeColor="text1"/>
        </w:rPr>
        <w:t xml:space="preserve"> </w:t>
      </w:r>
      <w:proofErr w:type="spellStart"/>
      <w:r w:rsidRPr="008139EA">
        <w:rPr>
          <w:rFonts w:ascii="Georgia" w:eastAsia="Times New Roman" w:hAnsi="Georgia" w:cs="Times New Roman"/>
          <w:i/>
          <w:iCs/>
          <w:color w:val="000000" w:themeColor="text1"/>
        </w:rPr>
        <w:t>gestorum</w:t>
      </w:r>
      <w:proofErr w:type="spellEnd"/>
      <w:r w:rsidRPr="008139EA">
        <w:rPr>
          <w:rFonts w:ascii="Georgia" w:eastAsia="Times New Roman" w:hAnsi="Georgia" w:cs="Times New Roman"/>
          <w:i/>
          <w:iCs/>
          <w:color w:val="000000" w:themeColor="text1"/>
        </w:rPr>
        <w:br/>
      </w:r>
      <w:proofErr w:type="spellStart"/>
      <w:r w:rsidRPr="008139EA">
        <w:rPr>
          <w:rFonts w:ascii="Georgia" w:eastAsia="Times New Roman" w:hAnsi="Georgia" w:cs="Times New Roman"/>
          <w:i/>
          <w:iCs/>
          <w:color w:val="000000" w:themeColor="text1"/>
        </w:rPr>
        <w:t>FAmuli</w:t>
      </w:r>
      <w:proofErr w:type="spellEnd"/>
      <w:r w:rsidRPr="008139EA">
        <w:rPr>
          <w:rFonts w:ascii="Georgia" w:eastAsia="Times New Roman" w:hAnsi="Georgia" w:cs="Times New Roman"/>
          <w:i/>
          <w:iCs/>
          <w:color w:val="000000" w:themeColor="text1"/>
        </w:rPr>
        <w:t xml:space="preserve"> </w:t>
      </w:r>
      <w:proofErr w:type="spellStart"/>
      <w:r w:rsidRPr="008139EA">
        <w:rPr>
          <w:rFonts w:ascii="Georgia" w:eastAsia="Times New Roman" w:hAnsi="Georgia" w:cs="Times New Roman"/>
          <w:i/>
          <w:iCs/>
          <w:color w:val="000000" w:themeColor="text1"/>
        </w:rPr>
        <w:t>tuorum</w:t>
      </w:r>
      <w:proofErr w:type="spellEnd"/>
      <w:r w:rsidRPr="008139EA">
        <w:rPr>
          <w:rFonts w:ascii="Georgia" w:eastAsia="Times New Roman" w:hAnsi="Georgia" w:cs="Times New Roman"/>
          <w:i/>
          <w:iCs/>
          <w:color w:val="000000" w:themeColor="text1"/>
        </w:rPr>
        <w:br/>
      </w:r>
      <w:proofErr w:type="spellStart"/>
      <w:r w:rsidRPr="008139EA">
        <w:rPr>
          <w:rFonts w:ascii="Georgia" w:eastAsia="Times New Roman" w:hAnsi="Georgia" w:cs="Times New Roman"/>
          <w:i/>
          <w:iCs/>
          <w:color w:val="000000" w:themeColor="text1"/>
        </w:rPr>
        <w:t>SOLve</w:t>
      </w:r>
      <w:proofErr w:type="spellEnd"/>
      <w:r w:rsidRPr="008139EA">
        <w:rPr>
          <w:rFonts w:ascii="Georgia" w:eastAsia="Times New Roman" w:hAnsi="Georgia" w:cs="Times New Roman"/>
          <w:i/>
          <w:iCs/>
          <w:color w:val="000000" w:themeColor="text1"/>
        </w:rPr>
        <w:t xml:space="preserve"> </w:t>
      </w:r>
      <w:proofErr w:type="spellStart"/>
      <w:r w:rsidRPr="008139EA">
        <w:rPr>
          <w:rFonts w:ascii="Georgia" w:eastAsia="Times New Roman" w:hAnsi="Georgia" w:cs="Times New Roman"/>
          <w:i/>
          <w:iCs/>
          <w:color w:val="000000" w:themeColor="text1"/>
        </w:rPr>
        <w:t>polluti</w:t>
      </w:r>
      <w:proofErr w:type="spellEnd"/>
      <w:r w:rsidRPr="008139EA">
        <w:rPr>
          <w:rFonts w:ascii="Georgia" w:eastAsia="Times New Roman" w:hAnsi="Georgia" w:cs="Times New Roman"/>
          <w:i/>
          <w:iCs/>
          <w:color w:val="000000" w:themeColor="text1"/>
        </w:rPr>
        <w:br/>
      </w:r>
      <w:proofErr w:type="spellStart"/>
      <w:r w:rsidRPr="008139EA">
        <w:rPr>
          <w:rFonts w:ascii="Georgia" w:eastAsia="Times New Roman" w:hAnsi="Georgia" w:cs="Times New Roman"/>
          <w:i/>
          <w:iCs/>
          <w:color w:val="000000" w:themeColor="text1"/>
        </w:rPr>
        <w:t>LAbii</w:t>
      </w:r>
      <w:proofErr w:type="spellEnd"/>
      <w:r w:rsidRPr="008139EA">
        <w:rPr>
          <w:rFonts w:ascii="Georgia" w:eastAsia="Times New Roman" w:hAnsi="Georgia" w:cs="Times New Roman"/>
          <w:i/>
          <w:iCs/>
          <w:color w:val="000000" w:themeColor="text1"/>
        </w:rPr>
        <w:t xml:space="preserve"> </w:t>
      </w:r>
      <w:proofErr w:type="spellStart"/>
      <w:r w:rsidRPr="008139EA">
        <w:rPr>
          <w:rFonts w:ascii="Georgia" w:eastAsia="Times New Roman" w:hAnsi="Georgia" w:cs="Times New Roman"/>
          <w:i/>
          <w:iCs/>
          <w:color w:val="000000" w:themeColor="text1"/>
        </w:rPr>
        <w:t>reatum</w:t>
      </w:r>
      <w:proofErr w:type="spellEnd"/>
    </w:p>
    <w:p w:rsidR="006D78FB" w:rsidRPr="00D87A0B" w:rsidRDefault="006D78FB" w:rsidP="006D78FB">
      <w:pPr>
        <w:shd w:val="clear" w:color="auto" w:fill="FFFFFF"/>
        <w:spacing w:after="0" w:line="240" w:lineRule="auto"/>
        <w:outlineLvl w:val="2"/>
        <w:rPr>
          <w:rFonts w:ascii="Georgia" w:eastAsia="Times New Roman" w:hAnsi="Georgia" w:cs="Times New Roman"/>
          <w:b/>
          <w:bCs/>
          <w:color w:val="000000" w:themeColor="text1"/>
          <w:sz w:val="24"/>
          <w:szCs w:val="24"/>
        </w:rPr>
      </w:pPr>
    </w:p>
    <w:p w:rsidR="00C611AA" w:rsidRPr="00D87A0B" w:rsidRDefault="008B1100" w:rsidP="006D78FB">
      <w:pPr>
        <w:shd w:val="clear" w:color="auto" w:fill="FFFFFF"/>
        <w:spacing w:after="0" w:line="240" w:lineRule="auto"/>
        <w:outlineLvl w:val="2"/>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 xml:space="preserve">Guido </w:t>
      </w:r>
      <w:proofErr w:type="spellStart"/>
      <w:r>
        <w:rPr>
          <w:rFonts w:ascii="Georgia" w:eastAsia="Times New Roman" w:hAnsi="Georgia" w:cs="Times New Roman"/>
          <w:b/>
          <w:bCs/>
          <w:color w:val="000000" w:themeColor="text1"/>
          <w:sz w:val="24"/>
          <w:szCs w:val="24"/>
        </w:rPr>
        <w:t>d’A</w:t>
      </w:r>
      <w:r w:rsidR="00C611AA" w:rsidRPr="00D87A0B">
        <w:rPr>
          <w:rFonts w:ascii="Georgia" w:eastAsia="Times New Roman" w:hAnsi="Georgia" w:cs="Times New Roman"/>
          <w:b/>
          <w:bCs/>
          <w:color w:val="000000" w:themeColor="text1"/>
          <w:sz w:val="24"/>
          <w:szCs w:val="24"/>
        </w:rPr>
        <w:t>rezzo</w:t>
      </w:r>
      <w:proofErr w:type="spellEnd"/>
      <w:r w:rsidR="00C611AA" w:rsidRPr="00D87A0B">
        <w:rPr>
          <w:rFonts w:ascii="Georgia" w:eastAsia="Times New Roman" w:hAnsi="Georgia" w:cs="Times New Roman"/>
          <w:b/>
          <w:bCs/>
          <w:color w:val="000000" w:themeColor="text1"/>
          <w:sz w:val="24"/>
          <w:szCs w:val="24"/>
        </w:rPr>
        <w:t xml:space="preserve"> Biography</w:t>
      </w:r>
    </w:p>
    <w:p w:rsidR="00C611AA" w:rsidRPr="00D87A0B" w:rsidRDefault="00C611AA" w:rsidP="006D78FB">
      <w:pPr>
        <w:shd w:val="clear" w:color="auto" w:fill="FFFFFF"/>
        <w:spacing w:after="0" w:line="240" w:lineRule="auto"/>
        <w:rPr>
          <w:rFonts w:ascii="Georgia" w:eastAsia="Times New Roman" w:hAnsi="Georgia" w:cs="Times New Roman"/>
          <w:color w:val="000000" w:themeColor="text1"/>
          <w:sz w:val="24"/>
          <w:szCs w:val="24"/>
        </w:rPr>
      </w:pPr>
      <w:r w:rsidRPr="00D87A0B">
        <w:rPr>
          <w:rFonts w:ascii="Georgia" w:eastAsia="Times New Roman" w:hAnsi="Georgia" w:cs="Times New Roman"/>
          <w:b/>
          <w:bCs/>
          <w:color w:val="000000" w:themeColor="text1"/>
          <w:sz w:val="24"/>
          <w:szCs w:val="24"/>
        </w:rPr>
        <w:t>Born:</w:t>
      </w:r>
      <w:r w:rsidRPr="00D87A0B">
        <w:rPr>
          <w:rFonts w:ascii="Georgia" w:eastAsia="Times New Roman" w:hAnsi="Georgia" w:cs="Times New Roman"/>
          <w:color w:val="000000" w:themeColor="text1"/>
          <w:sz w:val="24"/>
          <w:szCs w:val="24"/>
        </w:rPr>
        <w:t> c. 990</w:t>
      </w:r>
    </w:p>
    <w:p w:rsidR="00C611AA" w:rsidRPr="00D87A0B" w:rsidRDefault="00C611AA" w:rsidP="006D78FB">
      <w:pPr>
        <w:shd w:val="clear" w:color="auto" w:fill="FFFFFF"/>
        <w:spacing w:after="0" w:line="240" w:lineRule="auto"/>
        <w:rPr>
          <w:rFonts w:ascii="Georgia" w:eastAsia="Times New Roman" w:hAnsi="Georgia" w:cs="Times New Roman"/>
          <w:color w:val="000000" w:themeColor="text1"/>
          <w:sz w:val="24"/>
          <w:szCs w:val="24"/>
        </w:rPr>
      </w:pPr>
      <w:r w:rsidRPr="00D87A0B">
        <w:rPr>
          <w:rFonts w:ascii="Georgia" w:eastAsia="Times New Roman" w:hAnsi="Georgia" w:cs="Times New Roman"/>
          <w:b/>
          <w:bCs/>
          <w:color w:val="000000" w:themeColor="text1"/>
          <w:sz w:val="24"/>
          <w:szCs w:val="24"/>
        </w:rPr>
        <w:t>Birthplace:</w:t>
      </w:r>
      <w:r w:rsidRPr="00D87A0B">
        <w:rPr>
          <w:rFonts w:ascii="Georgia" w:eastAsia="Times New Roman" w:hAnsi="Georgia" w:cs="Times New Roman"/>
          <w:color w:val="000000" w:themeColor="text1"/>
          <w:sz w:val="24"/>
          <w:szCs w:val="24"/>
        </w:rPr>
        <w:t> Italy</w:t>
      </w:r>
    </w:p>
    <w:p w:rsidR="00C611AA" w:rsidRPr="00D87A0B" w:rsidRDefault="00C611AA" w:rsidP="006D78FB">
      <w:pPr>
        <w:shd w:val="clear" w:color="auto" w:fill="FFFFFF"/>
        <w:spacing w:after="0" w:line="240" w:lineRule="auto"/>
        <w:rPr>
          <w:rFonts w:ascii="Georgia" w:eastAsia="Times New Roman" w:hAnsi="Georgia" w:cs="Times New Roman"/>
          <w:color w:val="000000" w:themeColor="text1"/>
          <w:sz w:val="24"/>
          <w:szCs w:val="24"/>
        </w:rPr>
      </w:pPr>
      <w:r w:rsidRPr="00D87A0B">
        <w:rPr>
          <w:rFonts w:ascii="Georgia" w:eastAsia="Times New Roman" w:hAnsi="Georgia" w:cs="Times New Roman"/>
          <w:b/>
          <w:bCs/>
          <w:color w:val="000000" w:themeColor="text1"/>
          <w:sz w:val="24"/>
          <w:szCs w:val="24"/>
        </w:rPr>
        <w:t>Died:</w:t>
      </w:r>
      <w:r w:rsidRPr="00D87A0B">
        <w:rPr>
          <w:rFonts w:ascii="Georgia" w:eastAsia="Times New Roman" w:hAnsi="Georgia" w:cs="Times New Roman"/>
          <w:color w:val="000000" w:themeColor="text1"/>
          <w:sz w:val="24"/>
          <w:szCs w:val="24"/>
        </w:rPr>
        <w:t> 1050, place of death is unknown</w:t>
      </w:r>
    </w:p>
    <w:p w:rsidR="00AD0A05" w:rsidRPr="00D87A0B" w:rsidRDefault="00AD0A05" w:rsidP="006D78FB">
      <w:pPr>
        <w:shd w:val="clear" w:color="auto" w:fill="FFFFFF"/>
        <w:spacing w:after="0" w:line="240" w:lineRule="auto"/>
        <w:rPr>
          <w:rFonts w:ascii="Georgia" w:eastAsia="Times New Roman" w:hAnsi="Georgia" w:cs="Times New Roman"/>
          <w:b/>
          <w:bCs/>
          <w:color w:val="000000" w:themeColor="text1"/>
          <w:sz w:val="24"/>
          <w:szCs w:val="24"/>
        </w:rPr>
      </w:pPr>
    </w:p>
    <w:p w:rsidR="00C611AA" w:rsidRPr="00D87A0B" w:rsidRDefault="00C611AA" w:rsidP="006D78FB">
      <w:pPr>
        <w:shd w:val="clear" w:color="auto" w:fill="FFFFFF"/>
        <w:spacing w:after="0" w:line="240" w:lineRule="auto"/>
        <w:rPr>
          <w:rFonts w:ascii="Georgia" w:eastAsia="Times New Roman" w:hAnsi="Georgia" w:cs="Times New Roman"/>
          <w:color w:val="000000" w:themeColor="text1"/>
          <w:sz w:val="24"/>
          <w:szCs w:val="24"/>
        </w:rPr>
      </w:pPr>
      <w:r w:rsidRPr="00D87A0B">
        <w:rPr>
          <w:rFonts w:ascii="Georgia" w:eastAsia="Times New Roman" w:hAnsi="Georgia" w:cs="Times New Roman"/>
          <w:b/>
          <w:bCs/>
          <w:color w:val="000000" w:themeColor="text1"/>
          <w:sz w:val="24"/>
          <w:szCs w:val="24"/>
        </w:rPr>
        <w:t>Also Known As:</w:t>
      </w:r>
      <w:r w:rsidRPr="00D87A0B">
        <w:rPr>
          <w:rFonts w:ascii="Georgia" w:eastAsia="Times New Roman" w:hAnsi="Georgia" w:cs="Times New Roman"/>
          <w:color w:val="000000" w:themeColor="text1"/>
          <w:sz w:val="24"/>
          <w:szCs w:val="24"/>
        </w:rPr>
        <w:t> He was a composer, music theorist, teacher, choirmaster and monk whose inventions became the foundation for Western music notation.</w:t>
      </w:r>
    </w:p>
    <w:p w:rsidR="00AD0A05" w:rsidRPr="00D87A0B" w:rsidRDefault="00AD0A05" w:rsidP="006D78FB">
      <w:pPr>
        <w:shd w:val="clear" w:color="auto" w:fill="FFFFFF"/>
        <w:spacing w:after="0" w:line="240" w:lineRule="auto"/>
        <w:rPr>
          <w:rFonts w:ascii="Georgia" w:eastAsia="Times New Roman" w:hAnsi="Georgia" w:cs="Times New Roman"/>
          <w:b/>
          <w:bCs/>
          <w:color w:val="000000" w:themeColor="text1"/>
          <w:sz w:val="24"/>
          <w:szCs w:val="24"/>
        </w:rPr>
      </w:pPr>
    </w:p>
    <w:p w:rsidR="00C611AA" w:rsidRPr="00D87A0B" w:rsidRDefault="00C611AA" w:rsidP="006D78FB">
      <w:pPr>
        <w:shd w:val="clear" w:color="auto" w:fill="FFFFFF"/>
        <w:spacing w:after="0" w:line="240" w:lineRule="auto"/>
        <w:rPr>
          <w:rFonts w:ascii="Georgia" w:eastAsia="Times New Roman" w:hAnsi="Georgia" w:cs="Times New Roman"/>
          <w:color w:val="000000" w:themeColor="text1"/>
          <w:sz w:val="24"/>
          <w:szCs w:val="24"/>
        </w:rPr>
      </w:pPr>
      <w:r w:rsidRPr="00D87A0B">
        <w:rPr>
          <w:rFonts w:ascii="Georgia" w:eastAsia="Times New Roman" w:hAnsi="Georgia" w:cs="Times New Roman"/>
          <w:b/>
          <w:bCs/>
          <w:color w:val="000000" w:themeColor="text1"/>
          <w:sz w:val="24"/>
          <w:szCs w:val="24"/>
        </w:rPr>
        <w:t>Influence:</w:t>
      </w:r>
      <w:r w:rsidRPr="00D87A0B">
        <w:rPr>
          <w:rFonts w:ascii="Georgia" w:eastAsia="Times New Roman" w:hAnsi="Georgia" w:cs="Times New Roman"/>
          <w:color w:val="000000" w:themeColor="text1"/>
          <w:sz w:val="24"/>
          <w:szCs w:val="24"/>
        </w:rPr>
        <w:t xml:space="preserve"> He studied at the Benedictine Abbey at </w:t>
      </w:r>
      <w:proofErr w:type="spellStart"/>
      <w:r w:rsidRPr="00D87A0B">
        <w:rPr>
          <w:rFonts w:ascii="Georgia" w:eastAsia="Times New Roman" w:hAnsi="Georgia" w:cs="Times New Roman"/>
          <w:color w:val="000000" w:themeColor="text1"/>
          <w:sz w:val="24"/>
          <w:szCs w:val="24"/>
        </w:rPr>
        <w:t>Pomposa</w:t>
      </w:r>
      <w:proofErr w:type="spellEnd"/>
      <w:r w:rsidRPr="00D87A0B">
        <w:rPr>
          <w:rFonts w:ascii="Georgia" w:eastAsia="Times New Roman" w:hAnsi="Georgia" w:cs="Times New Roman"/>
          <w:color w:val="000000" w:themeColor="text1"/>
          <w:sz w:val="24"/>
          <w:szCs w:val="24"/>
        </w:rPr>
        <w:t xml:space="preserve">. He was later appointed as teacher in the cathedral school by the Bishop of Arezzo. In about 1029, he went to the </w:t>
      </w:r>
      <w:proofErr w:type="spellStart"/>
      <w:r w:rsidRPr="00D87A0B">
        <w:rPr>
          <w:rFonts w:ascii="Georgia" w:eastAsia="Times New Roman" w:hAnsi="Georgia" w:cs="Times New Roman"/>
          <w:color w:val="000000" w:themeColor="text1"/>
          <w:sz w:val="24"/>
          <w:szCs w:val="24"/>
        </w:rPr>
        <w:t>Camaldolese</w:t>
      </w:r>
      <w:proofErr w:type="spellEnd"/>
      <w:r w:rsidRPr="00D87A0B">
        <w:rPr>
          <w:rFonts w:ascii="Georgia" w:eastAsia="Times New Roman" w:hAnsi="Georgia" w:cs="Times New Roman"/>
          <w:color w:val="000000" w:themeColor="text1"/>
          <w:sz w:val="24"/>
          <w:szCs w:val="24"/>
        </w:rPr>
        <w:t xml:space="preserve"> monastery at </w:t>
      </w:r>
      <w:proofErr w:type="spellStart"/>
      <w:r w:rsidRPr="00D87A0B">
        <w:rPr>
          <w:rFonts w:ascii="Georgia" w:eastAsia="Times New Roman" w:hAnsi="Georgia" w:cs="Times New Roman"/>
          <w:color w:val="000000" w:themeColor="text1"/>
          <w:sz w:val="24"/>
          <w:szCs w:val="24"/>
        </w:rPr>
        <w:t>Avellana</w:t>
      </w:r>
      <w:proofErr w:type="spellEnd"/>
      <w:r w:rsidRPr="00D87A0B">
        <w:rPr>
          <w:rFonts w:ascii="Georgia" w:eastAsia="Times New Roman" w:hAnsi="Georgia" w:cs="Times New Roman"/>
          <w:color w:val="000000" w:themeColor="text1"/>
          <w:sz w:val="24"/>
          <w:szCs w:val="24"/>
        </w:rPr>
        <w:t xml:space="preserve"> where he continued to develop his methods.</w:t>
      </w:r>
    </w:p>
    <w:p w:rsidR="00AD0A05" w:rsidRPr="00D87A0B" w:rsidRDefault="00AD0A05" w:rsidP="006D78FB">
      <w:pPr>
        <w:shd w:val="clear" w:color="auto" w:fill="FFFFFF"/>
        <w:spacing w:after="0" w:line="240" w:lineRule="auto"/>
        <w:rPr>
          <w:rFonts w:ascii="Georgia" w:eastAsia="Times New Roman" w:hAnsi="Georgia" w:cs="Times New Roman"/>
          <w:b/>
          <w:bCs/>
          <w:color w:val="000000" w:themeColor="text1"/>
          <w:sz w:val="24"/>
          <w:szCs w:val="24"/>
        </w:rPr>
      </w:pPr>
    </w:p>
    <w:p w:rsidR="00C611AA" w:rsidRPr="00D87A0B" w:rsidRDefault="00C611AA" w:rsidP="006D78FB">
      <w:pPr>
        <w:shd w:val="clear" w:color="auto" w:fill="FFFFFF"/>
        <w:spacing w:after="0" w:line="240" w:lineRule="auto"/>
        <w:rPr>
          <w:rFonts w:ascii="Georgia" w:eastAsia="Times New Roman" w:hAnsi="Georgia" w:cs="Times New Roman"/>
          <w:color w:val="000000" w:themeColor="text1"/>
          <w:sz w:val="24"/>
          <w:szCs w:val="24"/>
        </w:rPr>
      </w:pPr>
      <w:r w:rsidRPr="00D87A0B">
        <w:rPr>
          <w:rFonts w:ascii="Georgia" w:eastAsia="Times New Roman" w:hAnsi="Georgia" w:cs="Times New Roman"/>
          <w:b/>
          <w:bCs/>
          <w:color w:val="000000" w:themeColor="text1"/>
          <w:sz w:val="24"/>
          <w:szCs w:val="24"/>
        </w:rPr>
        <w:t>Selected Works:</w:t>
      </w:r>
      <w:r w:rsidRPr="00D87A0B">
        <w:rPr>
          <w:rFonts w:ascii="Georgia" w:eastAsia="Times New Roman" w:hAnsi="Georgia" w:cs="Times New Roman"/>
          <w:color w:val="000000" w:themeColor="text1"/>
          <w:sz w:val="24"/>
          <w:szCs w:val="24"/>
        </w:rPr>
        <w:t> </w:t>
      </w:r>
      <w:proofErr w:type="spellStart"/>
      <w:r w:rsidRPr="00D87A0B">
        <w:rPr>
          <w:rFonts w:ascii="Georgia" w:eastAsia="Times New Roman" w:hAnsi="Georgia" w:cs="Times New Roman"/>
          <w:i/>
          <w:iCs/>
          <w:color w:val="000000" w:themeColor="text1"/>
          <w:sz w:val="24"/>
          <w:szCs w:val="24"/>
        </w:rPr>
        <w:t>Micrologus</w:t>
      </w:r>
      <w:proofErr w:type="spellEnd"/>
      <w:r w:rsidRPr="00D87A0B">
        <w:rPr>
          <w:rFonts w:ascii="Georgia" w:eastAsia="Times New Roman" w:hAnsi="Georgia" w:cs="Times New Roman"/>
          <w:i/>
          <w:iCs/>
          <w:color w:val="000000" w:themeColor="text1"/>
          <w:sz w:val="24"/>
          <w:szCs w:val="24"/>
        </w:rPr>
        <w:t xml:space="preserve"> de </w:t>
      </w:r>
      <w:proofErr w:type="spellStart"/>
      <w:r w:rsidRPr="00D87A0B">
        <w:rPr>
          <w:rFonts w:ascii="Georgia" w:eastAsia="Times New Roman" w:hAnsi="Georgia" w:cs="Times New Roman"/>
          <w:i/>
          <w:iCs/>
          <w:color w:val="000000" w:themeColor="text1"/>
          <w:sz w:val="24"/>
          <w:szCs w:val="24"/>
        </w:rPr>
        <w:t>disciplina</w:t>
      </w:r>
      <w:proofErr w:type="spellEnd"/>
      <w:r w:rsidRPr="00D87A0B">
        <w:rPr>
          <w:rFonts w:ascii="Georgia" w:eastAsia="Times New Roman" w:hAnsi="Georgia" w:cs="Times New Roman"/>
          <w:i/>
          <w:iCs/>
          <w:color w:val="000000" w:themeColor="text1"/>
          <w:sz w:val="24"/>
          <w:szCs w:val="24"/>
        </w:rPr>
        <w:t xml:space="preserve"> </w:t>
      </w:r>
      <w:proofErr w:type="spellStart"/>
      <w:r w:rsidRPr="00D87A0B">
        <w:rPr>
          <w:rFonts w:ascii="Georgia" w:eastAsia="Times New Roman" w:hAnsi="Georgia" w:cs="Times New Roman"/>
          <w:i/>
          <w:iCs/>
          <w:color w:val="000000" w:themeColor="text1"/>
          <w:sz w:val="24"/>
          <w:szCs w:val="24"/>
        </w:rPr>
        <w:t>artis</w:t>
      </w:r>
      <w:proofErr w:type="spellEnd"/>
      <w:r w:rsidRPr="00D87A0B">
        <w:rPr>
          <w:rFonts w:ascii="Georgia" w:eastAsia="Times New Roman" w:hAnsi="Georgia" w:cs="Times New Roman"/>
          <w:i/>
          <w:iCs/>
          <w:color w:val="000000" w:themeColor="text1"/>
          <w:sz w:val="24"/>
          <w:szCs w:val="24"/>
        </w:rPr>
        <w:t xml:space="preserve"> </w:t>
      </w:r>
      <w:proofErr w:type="spellStart"/>
      <w:r w:rsidRPr="00D87A0B">
        <w:rPr>
          <w:rFonts w:ascii="Georgia" w:eastAsia="Times New Roman" w:hAnsi="Georgia" w:cs="Times New Roman"/>
          <w:i/>
          <w:iCs/>
          <w:color w:val="000000" w:themeColor="text1"/>
          <w:sz w:val="24"/>
          <w:szCs w:val="24"/>
        </w:rPr>
        <w:t>musicae</w:t>
      </w:r>
      <w:proofErr w:type="spellEnd"/>
      <w:r w:rsidRPr="00D87A0B">
        <w:rPr>
          <w:rFonts w:ascii="Georgia" w:eastAsia="Times New Roman" w:hAnsi="Georgia" w:cs="Times New Roman"/>
          <w:color w:val="000000" w:themeColor="text1"/>
          <w:sz w:val="24"/>
          <w:szCs w:val="24"/>
        </w:rPr>
        <w:t xml:space="preserve"> (commissioned by Bishop </w:t>
      </w:r>
      <w:proofErr w:type="spellStart"/>
      <w:r w:rsidRPr="00D87A0B">
        <w:rPr>
          <w:rFonts w:ascii="Georgia" w:eastAsia="Times New Roman" w:hAnsi="Georgia" w:cs="Times New Roman"/>
          <w:color w:val="000000" w:themeColor="text1"/>
          <w:sz w:val="24"/>
          <w:szCs w:val="24"/>
        </w:rPr>
        <w:t>Theobald</w:t>
      </w:r>
      <w:proofErr w:type="spellEnd"/>
      <w:r w:rsidRPr="00D87A0B">
        <w:rPr>
          <w:rFonts w:ascii="Georgia" w:eastAsia="Times New Roman" w:hAnsi="Georgia" w:cs="Times New Roman"/>
          <w:color w:val="000000" w:themeColor="text1"/>
          <w:sz w:val="24"/>
          <w:szCs w:val="24"/>
        </w:rPr>
        <w:t xml:space="preserve"> of Arezzo), </w:t>
      </w:r>
      <w:proofErr w:type="spellStart"/>
      <w:r w:rsidRPr="00D87A0B">
        <w:rPr>
          <w:rFonts w:ascii="Georgia" w:eastAsia="Times New Roman" w:hAnsi="Georgia" w:cs="Times New Roman"/>
          <w:i/>
          <w:iCs/>
          <w:color w:val="000000" w:themeColor="text1"/>
          <w:sz w:val="24"/>
          <w:szCs w:val="24"/>
        </w:rPr>
        <w:t>Ut</w:t>
      </w:r>
      <w:proofErr w:type="spellEnd"/>
      <w:r w:rsidRPr="00D87A0B">
        <w:rPr>
          <w:rFonts w:ascii="Georgia" w:eastAsia="Times New Roman" w:hAnsi="Georgia" w:cs="Times New Roman"/>
          <w:i/>
          <w:iCs/>
          <w:color w:val="000000" w:themeColor="text1"/>
          <w:sz w:val="24"/>
          <w:szCs w:val="24"/>
        </w:rPr>
        <w:t xml:space="preserve"> </w:t>
      </w:r>
      <w:proofErr w:type="spellStart"/>
      <w:r w:rsidRPr="00D87A0B">
        <w:rPr>
          <w:rFonts w:ascii="Georgia" w:eastAsia="Times New Roman" w:hAnsi="Georgia" w:cs="Times New Roman"/>
          <w:i/>
          <w:iCs/>
          <w:color w:val="000000" w:themeColor="text1"/>
          <w:sz w:val="24"/>
          <w:szCs w:val="24"/>
        </w:rPr>
        <w:t>queant</w:t>
      </w:r>
      <w:proofErr w:type="spellEnd"/>
      <w:r w:rsidRPr="00D87A0B">
        <w:rPr>
          <w:rFonts w:ascii="Georgia" w:eastAsia="Times New Roman" w:hAnsi="Georgia" w:cs="Times New Roman"/>
          <w:i/>
          <w:iCs/>
          <w:color w:val="000000" w:themeColor="text1"/>
          <w:sz w:val="24"/>
          <w:szCs w:val="24"/>
        </w:rPr>
        <w:t xml:space="preserve"> </w:t>
      </w:r>
      <w:proofErr w:type="spellStart"/>
      <w:r w:rsidRPr="00D87A0B">
        <w:rPr>
          <w:rFonts w:ascii="Georgia" w:eastAsia="Times New Roman" w:hAnsi="Georgia" w:cs="Times New Roman"/>
          <w:i/>
          <w:iCs/>
          <w:color w:val="000000" w:themeColor="text1"/>
          <w:sz w:val="24"/>
          <w:szCs w:val="24"/>
        </w:rPr>
        <w:t>laxis</w:t>
      </w:r>
      <w:proofErr w:type="spellEnd"/>
      <w:r w:rsidRPr="00D87A0B">
        <w:rPr>
          <w:rFonts w:ascii="Georgia" w:eastAsia="Times New Roman" w:hAnsi="Georgia" w:cs="Times New Roman"/>
          <w:color w:val="000000" w:themeColor="text1"/>
          <w:sz w:val="24"/>
          <w:szCs w:val="24"/>
        </w:rPr>
        <w:t> (hymn to St. John the Baptist) and </w:t>
      </w:r>
      <w:proofErr w:type="spellStart"/>
      <w:r w:rsidRPr="00D87A0B">
        <w:rPr>
          <w:rFonts w:ascii="Georgia" w:eastAsia="Times New Roman" w:hAnsi="Georgia" w:cs="Times New Roman"/>
          <w:i/>
          <w:iCs/>
          <w:color w:val="000000" w:themeColor="text1"/>
          <w:sz w:val="24"/>
          <w:szCs w:val="24"/>
        </w:rPr>
        <w:t>Micrologus</w:t>
      </w:r>
      <w:proofErr w:type="spellEnd"/>
      <w:r w:rsidRPr="00D87A0B">
        <w:rPr>
          <w:rFonts w:ascii="Georgia" w:eastAsia="Times New Roman" w:hAnsi="Georgia" w:cs="Times New Roman"/>
          <w:color w:val="000000" w:themeColor="text1"/>
          <w:sz w:val="24"/>
          <w:szCs w:val="24"/>
        </w:rPr>
        <w:t> (treatise).</w:t>
      </w:r>
    </w:p>
    <w:p w:rsidR="00AD0A05" w:rsidRPr="00D87A0B" w:rsidRDefault="00AD0A05" w:rsidP="006D78FB">
      <w:pPr>
        <w:shd w:val="clear" w:color="auto" w:fill="FFFFFF"/>
        <w:spacing w:after="0" w:line="240" w:lineRule="auto"/>
        <w:rPr>
          <w:rFonts w:ascii="Georgia" w:eastAsia="Times New Roman" w:hAnsi="Georgia" w:cs="Times New Roman"/>
          <w:b/>
          <w:bCs/>
          <w:color w:val="000000" w:themeColor="text1"/>
          <w:sz w:val="24"/>
          <w:szCs w:val="24"/>
        </w:rPr>
      </w:pPr>
    </w:p>
    <w:p w:rsidR="00C611AA" w:rsidRPr="00D87A0B" w:rsidRDefault="00C611AA" w:rsidP="006D78FB">
      <w:pPr>
        <w:shd w:val="clear" w:color="auto" w:fill="FFFFFF"/>
        <w:spacing w:after="0" w:line="240" w:lineRule="auto"/>
        <w:rPr>
          <w:rFonts w:ascii="Georgia" w:eastAsia="Times New Roman" w:hAnsi="Georgia" w:cs="Times New Roman"/>
          <w:color w:val="000000" w:themeColor="text1"/>
          <w:sz w:val="24"/>
          <w:szCs w:val="24"/>
        </w:rPr>
      </w:pPr>
      <w:r w:rsidRPr="00D87A0B">
        <w:rPr>
          <w:rFonts w:ascii="Georgia" w:eastAsia="Times New Roman" w:hAnsi="Georgia" w:cs="Times New Roman"/>
          <w:b/>
          <w:bCs/>
          <w:color w:val="000000" w:themeColor="text1"/>
          <w:sz w:val="24"/>
          <w:szCs w:val="24"/>
        </w:rPr>
        <w:t>Interesting Facts:</w:t>
      </w:r>
    </w:p>
    <w:p w:rsidR="00C611AA" w:rsidRPr="00D87A0B" w:rsidRDefault="00C611AA" w:rsidP="006D78FB">
      <w:pPr>
        <w:shd w:val="clear" w:color="auto" w:fill="FFFFFF"/>
        <w:spacing w:after="0" w:line="240" w:lineRule="auto"/>
        <w:rPr>
          <w:rFonts w:ascii="Georgia" w:eastAsia="Times New Roman" w:hAnsi="Georgia" w:cs="Times New Roman"/>
          <w:color w:val="000000" w:themeColor="text1"/>
          <w:sz w:val="24"/>
          <w:szCs w:val="24"/>
        </w:rPr>
      </w:pPr>
      <w:r w:rsidRPr="00D87A0B">
        <w:rPr>
          <w:rFonts w:ascii="Georgia" w:eastAsia="Times New Roman" w:hAnsi="Georgia" w:cs="Times New Roman"/>
          <w:color w:val="000000" w:themeColor="text1"/>
          <w:sz w:val="24"/>
          <w:szCs w:val="24"/>
        </w:rPr>
        <w:t xml:space="preserve">Ever the inventor and teacher, Guido is said to have created another invention that would help choirs sight-sing. This invention is called the </w:t>
      </w:r>
      <w:proofErr w:type="spellStart"/>
      <w:r w:rsidRPr="00D87A0B">
        <w:rPr>
          <w:rFonts w:ascii="Georgia" w:eastAsia="Times New Roman" w:hAnsi="Georgia" w:cs="Times New Roman"/>
          <w:color w:val="000000" w:themeColor="text1"/>
          <w:sz w:val="24"/>
          <w:szCs w:val="24"/>
        </w:rPr>
        <w:t>Guidonian</w:t>
      </w:r>
      <w:proofErr w:type="spellEnd"/>
      <w:r w:rsidRPr="00D87A0B">
        <w:rPr>
          <w:rFonts w:ascii="Georgia" w:eastAsia="Times New Roman" w:hAnsi="Georgia" w:cs="Times New Roman"/>
          <w:color w:val="000000" w:themeColor="text1"/>
          <w:sz w:val="24"/>
          <w:szCs w:val="24"/>
        </w:rPr>
        <w:t xml:space="preserve"> Hand, wherein a note is assigned to each fingertip, joint and knuckle of one hand (look at the accompanying illustration for reference). However, other historians contend that there is no evidence to connect Guido de Arezzo with the invention of the </w:t>
      </w:r>
      <w:proofErr w:type="spellStart"/>
      <w:r w:rsidRPr="00D87A0B">
        <w:rPr>
          <w:rFonts w:ascii="Georgia" w:eastAsia="Times New Roman" w:hAnsi="Georgia" w:cs="Times New Roman"/>
          <w:color w:val="000000" w:themeColor="text1"/>
          <w:sz w:val="24"/>
          <w:szCs w:val="24"/>
        </w:rPr>
        <w:t>Guidonian</w:t>
      </w:r>
      <w:proofErr w:type="spellEnd"/>
      <w:r w:rsidRPr="00D87A0B">
        <w:rPr>
          <w:rFonts w:ascii="Georgia" w:eastAsia="Times New Roman" w:hAnsi="Georgia" w:cs="Times New Roman"/>
          <w:color w:val="000000" w:themeColor="text1"/>
          <w:sz w:val="24"/>
          <w:szCs w:val="24"/>
        </w:rPr>
        <w:t xml:space="preserve"> Hand.</w:t>
      </w:r>
    </w:p>
    <w:p w:rsidR="00AD0A05" w:rsidRPr="00D87A0B" w:rsidRDefault="00AD0A05" w:rsidP="006D78FB">
      <w:pPr>
        <w:shd w:val="clear" w:color="auto" w:fill="FFFFFF"/>
        <w:spacing w:after="0" w:line="240" w:lineRule="auto"/>
        <w:rPr>
          <w:rFonts w:ascii="Georgia" w:hAnsi="Georgia"/>
          <w:b/>
          <w:color w:val="000000" w:themeColor="text1"/>
          <w:sz w:val="24"/>
          <w:szCs w:val="24"/>
        </w:rPr>
      </w:pPr>
    </w:p>
    <w:p w:rsidR="00C611AA" w:rsidRPr="00D87A0B" w:rsidRDefault="00C611AA" w:rsidP="006D78FB">
      <w:pPr>
        <w:shd w:val="clear" w:color="auto" w:fill="FFFFFF"/>
        <w:spacing w:after="0" w:line="240" w:lineRule="auto"/>
        <w:rPr>
          <w:rFonts w:ascii="Georgia" w:eastAsia="Times New Roman" w:hAnsi="Georgia" w:cs="Times New Roman"/>
          <w:color w:val="000000" w:themeColor="text1"/>
          <w:sz w:val="24"/>
          <w:szCs w:val="24"/>
        </w:rPr>
      </w:pPr>
      <w:r w:rsidRPr="00D87A0B">
        <w:rPr>
          <w:rFonts w:ascii="Georgia" w:hAnsi="Georgia"/>
          <w:b/>
          <w:color w:val="000000" w:themeColor="text1"/>
          <w:sz w:val="24"/>
          <w:szCs w:val="24"/>
        </w:rPr>
        <w:t>Do-Re-Mi?</w:t>
      </w:r>
    </w:p>
    <w:p w:rsidR="00C611AA" w:rsidRDefault="00C611AA" w:rsidP="008139EA">
      <w:pPr>
        <w:pStyle w:val="NormalWeb"/>
        <w:shd w:val="clear" w:color="auto" w:fill="FFFFFF"/>
        <w:spacing w:before="0" w:beforeAutospacing="0" w:after="0" w:afterAutospacing="0"/>
        <w:rPr>
          <w:rFonts w:ascii="Georgia" w:hAnsi="Georgia"/>
          <w:color w:val="000000" w:themeColor="text1"/>
        </w:rPr>
      </w:pPr>
      <w:r w:rsidRPr="00D87A0B">
        <w:rPr>
          <w:rFonts w:ascii="Georgia" w:hAnsi="Georgia"/>
          <w:color w:val="000000" w:themeColor="text1"/>
        </w:rPr>
        <w:t>In one well-known scene in the</w:t>
      </w:r>
      <w:r w:rsidRPr="00D87A0B">
        <w:rPr>
          <w:rStyle w:val="apple-converted-space"/>
          <w:rFonts w:ascii="Georgia" w:hAnsi="Georgia"/>
          <w:color w:val="000000" w:themeColor="text1"/>
        </w:rPr>
        <w:t> </w:t>
      </w:r>
      <w:hyperlink r:id="rId8" w:history="1">
        <w:r w:rsidRPr="00D87A0B">
          <w:rPr>
            <w:rStyle w:val="Hyperlink"/>
            <w:rFonts w:ascii="Georgia" w:hAnsi="Georgia"/>
            <w:color w:val="000000" w:themeColor="text1"/>
            <w:u w:val="none"/>
          </w:rPr>
          <w:t>The Sound of Music</w:t>
        </w:r>
      </w:hyperlink>
      <w:r w:rsidRPr="00D87A0B">
        <w:rPr>
          <w:rStyle w:val="apple-converted-space"/>
          <w:rFonts w:ascii="Georgia" w:hAnsi="Georgia"/>
          <w:color w:val="000000" w:themeColor="text1"/>
        </w:rPr>
        <w:t> </w:t>
      </w:r>
      <w:r w:rsidRPr="00D87A0B">
        <w:rPr>
          <w:rFonts w:ascii="Georgia" w:hAnsi="Georgia"/>
          <w:color w:val="000000" w:themeColor="text1"/>
        </w:rPr>
        <w:t>which takes place in the</w:t>
      </w:r>
      <w:r w:rsidRPr="00D87A0B">
        <w:rPr>
          <w:rStyle w:val="apple-converted-space"/>
          <w:rFonts w:ascii="Georgia" w:hAnsi="Georgia"/>
          <w:color w:val="000000" w:themeColor="text1"/>
        </w:rPr>
        <w:t> </w:t>
      </w:r>
      <w:proofErr w:type="spellStart"/>
      <w:r w:rsidR="00EA743F" w:rsidRPr="00D87A0B">
        <w:rPr>
          <w:rFonts w:ascii="Georgia" w:hAnsi="Georgia"/>
          <w:color w:val="000000" w:themeColor="text1"/>
        </w:rPr>
        <w:fldChar w:fldCharType="begin"/>
      </w:r>
      <w:r w:rsidRPr="00D87A0B">
        <w:rPr>
          <w:rFonts w:ascii="Georgia" w:hAnsi="Georgia"/>
          <w:color w:val="000000" w:themeColor="text1"/>
        </w:rPr>
        <w:instrText xml:space="preserve"> HYPERLINK "http://italian.about.com/gi/dynamic/offsite.htm?site=http://www2.salzburg.info/sehenswertes%5F72.htm" </w:instrText>
      </w:r>
      <w:r w:rsidR="00EA743F" w:rsidRPr="00D87A0B">
        <w:rPr>
          <w:rFonts w:ascii="Georgia" w:hAnsi="Georgia"/>
          <w:color w:val="000000" w:themeColor="text1"/>
        </w:rPr>
        <w:fldChar w:fldCharType="separate"/>
      </w:r>
      <w:r w:rsidRPr="00D87A0B">
        <w:rPr>
          <w:rStyle w:val="Hyperlink"/>
          <w:rFonts w:ascii="Georgia" w:hAnsi="Georgia"/>
          <w:color w:val="000000" w:themeColor="text1"/>
          <w:u w:val="none"/>
        </w:rPr>
        <w:t>Mirabell</w:t>
      </w:r>
      <w:proofErr w:type="spellEnd"/>
      <w:r w:rsidRPr="00D87A0B">
        <w:rPr>
          <w:rStyle w:val="Hyperlink"/>
          <w:rFonts w:ascii="Georgia" w:hAnsi="Georgia"/>
          <w:color w:val="000000" w:themeColor="text1"/>
          <w:u w:val="none"/>
        </w:rPr>
        <w:t xml:space="preserve"> Gardens</w:t>
      </w:r>
      <w:r w:rsidR="00EA743F" w:rsidRPr="00D87A0B">
        <w:rPr>
          <w:rFonts w:ascii="Georgia" w:hAnsi="Georgia"/>
          <w:color w:val="000000" w:themeColor="text1"/>
        </w:rPr>
        <w:fldChar w:fldCharType="end"/>
      </w:r>
      <w:r w:rsidRPr="00D87A0B">
        <w:rPr>
          <w:rFonts w:ascii="Georgia" w:hAnsi="Georgia"/>
          <w:color w:val="000000" w:themeColor="text1"/>
        </w:rPr>
        <w:t>, Maria and the children dance around the statue of Pegasus, the winged horse, singing "Do-Re-Mi." During the song, one of the children complains that the</w:t>
      </w:r>
      <w:r w:rsidR="00AD0A05" w:rsidRPr="00D87A0B">
        <w:rPr>
          <w:rFonts w:ascii="Georgia" w:hAnsi="Georgia"/>
          <w:color w:val="000000" w:themeColor="text1"/>
        </w:rPr>
        <w:t xml:space="preserve"> </w:t>
      </w:r>
      <w:hyperlink r:id="rId9" w:history="1">
        <w:r w:rsidRPr="00D87A0B">
          <w:rPr>
            <w:rStyle w:val="Hyperlink"/>
            <w:rFonts w:ascii="Georgia" w:hAnsi="Georgia"/>
            <w:color w:val="000000" w:themeColor="text1"/>
            <w:u w:val="none"/>
          </w:rPr>
          <w:t>nonsensical syllables</w:t>
        </w:r>
      </w:hyperlink>
      <w:r w:rsidRPr="00D87A0B">
        <w:rPr>
          <w:rStyle w:val="apple-converted-space"/>
          <w:rFonts w:ascii="Georgia" w:hAnsi="Georgia"/>
          <w:color w:val="000000" w:themeColor="text1"/>
        </w:rPr>
        <w:t> </w:t>
      </w:r>
      <w:r w:rsidRPr="00D87A0B">
        <w:rPr>
          <w:rFonts w:ascii="Georgia" w:hAnsi="Georgia"/>
          <w:color w:val="000000" w:themeColor="text1"/>
        </w:rPr>
        <w:t>"...don't mean anything..." What she doesn't realize, of course, is that the lyrics have their roots in medieval choral music, drawn from syllables of each of the first six phrases of the text of a hymn to St. John the Baptist.</w:t>
      </w:r>
    </w:p>
    <w:p w:rsidR="008139EA" w:rsidRPr="005742E2" w:rsidRDefault="008139EA" w:rsidP="008139EA">
      <w:pPr>
        <w:pStyle w:val="NormalWeb"/>
        <w:shd w:val="clear" w:color="auto" w:fill="FFFFFF"/>
        <w:spacing w:before="0" w:beforeAutospacing="0" w:after="0" w:afterAutospacing="0"/>
        <w:rPr>
          <w:rFonts w:ascii="Georgia" w:hAnsi="Georgia"/>
          <w:color w:val="000000" w:themeColor="text1"/>
          <w:sz w:val="12"/>
          <w:szCs w:val="10"/>
        </w:rPr>
      </w:pPr>
    </w:p>
    <w:p w:rsidR="00C611AA" w:rsidRPr="00D87A0B" w:rsidRDefault="00C611AA" w:rsidP="006D78FB">
      <w:pPr>
        <w:pStyle w:val="NormalWeb"/>
        <w:shd w:val="clear" w:color="auto" w:fill="FFFFFF"/>
        <w:spacing w:before="0" w:beforeAutospacing="0" w:after="0" w:afterAutospacing="0"/>
        <w:rPr>
          <w:rFonts w:ascii="Georgia" w:hAnsi="Georgia"/>
          <w:color w:val="000000" w:themeColor="text1"/>
        </w:rPr>
      </w:pPr>
      <w:r w:rsidRPr="00D87A0B">
        <w:rPr>
          <w:rFonts w:ascii="Georgia" w:hAnsi="Georgia"/>
          <w:color w:val="000000" w:themeColor="text1"/>
        </w:rPr>
        <w:t xml:space="preserve">Written by Paolo </w:t>
      </w:r>
      <w:proofErr w:type="spellStart"/>
      <w:r w:rsidRPr="00D87A0B">
        <w:rPr>
          <w:rFonts w:ascii="Georgia" w:hAnsi="Georgia"/>
          <w:color w:val="000000" w:themeColor="text1"/>
        </w:rPr>
        <w:t>Diacono</w:t>
      </w:r>
      <w:proofErr w:type="spellEnd"/>
      <w:r w:rsidRPr="00D87A0B">
        <w:rPr>
          <w:rFonts w:ascii="Georgia" w:hAnsi="Georgia"/>
          <w:color w:val="000000" w:themeColor="text1"/>
        </w:rPr>
        <w:t xml:space="preserve"> (ca 720 - 799) the Latin words "</w:t>
      </w:r>
      <w:proofErr w:type="spellStart"/>
      <w:r w:rsidRPr="00D87A0B">
        <w:rPr>
          <w:rFonts w:ascii="Georgia" w:hAnsi="Georgia"/>
          <w:color w:val="000000" w:themeColor="text1"/>
        </w:rPr>
        <w:t>Ut</w:t>
      </w:r>
      <w:proofErr w:type="spellEnd"/>
      <w:r w:rsidRPr="00D87A0B">
        <w:rPr>
          <w:rFonts w:ascii="Georgia" w:hAnsi="Georgia"/>
          <w:color w:val="000000" w:themeColor="text1"/>
        </w:rPr>
        <w:t xml:space="preserve"> </w:t>
      </w:r>
      <w:proofErr w:type="spellStart"/>
      <w:r w:rsidRPr="00D87A0B">
        <w:rPr>
          <w:rFonts w:ascii="Georgia" w:hAnsi="Georgia"/>
          <w:color w:val="000000" w:themeColor="text1"/>
        </w:rPr>
        <w:t>queant</w:t>
      </w:r>
      <w:proofErr w:type="spellEnd"/>
      <w:r w:rsidRPr="00D87A0B">
        <w:rPr>
          <w:rFonts w:ascii="Georgia" w:hAnsi="Georgia"/>
          <w:color w:val="000000" w:themeColor="text1"/>
        </w:rPr>
        <w:t xml:space="preserve"> </w:t>
      </w:r>
      <w:proofErr w:type="spellStart"/>
      <w:r w:rsidRPr="00D87A0B">
        <w:rPr>
          <w:rFonts w:ascii="Georgia" w:hAnsi="Georgia"/>
          <w:color w:val="000000" w:themeColor="text1"/>
        </w:rPr>
        <w:t>laxis</w:t>
      </w:r>
      <w:proofErr w:type="spellEnd"/>
      <w:r w:rsidRPr="00D87A0B">
        <w:rPr>
          <w:rFonts w:ascii="Georgia" w:hAnsi="Georgia"/>
          <w:color w:val="000000" w:themeColor="text1"/>
        </w:rPr>
        <w:t xml:space="preserve">, </w:t>
      </w:r>
      <w:proofErr w:type="spellStart"/>
      <w:r w:rsidRPr="00D87A0B">
        <w:rPr>
          <w:rFonts w:ascii="Georgia" w:hAnsi="Georgia"/>
          <w:color w:val="000000" w:themeColor="text1"/>
        </w:rPr>
        <w:t>Resonare</w:t>
      </w:r>
      <w:proofErr w:type="spellEnd"/>
      <w:r w:rsidRPr="00D87A0B">
        <w:rPr>
          <w:rFonts w:ascii="Georgia" w:hAnsi="Georgia"/>
          <w:color w:val="000000" w:themeColor="text1"/>
        </w:rPr>
        <w:t xml:space="preserve"> </w:t>
      </w:r>
      <w:proofErr w:type="spellStart"/>
      <w:r w:rsidRPr="00D87A0B">
        <w:rPr>
          <w:rFonts w:ascii="Georgia" w:hAnsi="Georgia"/>
          <w:color w:val="000000" w:themeColor="text1"/>
        </w:rPr>
        <w:t>fibris</w:t>
      </w:r>
      <w:proofErr w:type="spellEnd"/>
      <w:r w:rsidRPr="00D87A0B">
        <w:rPr>
          <w:rFonts w:ascii="Georgia" w:hAnsi="Georgia"/>
          <w:color w:val="000000" w:themeColor="text1"/>
        </w:rPr>
        <w:t xml:space="preserve">, Mira </w:t>
      </w:r>
      <w:proofErr w:type="spellStart"/>
      <w:r w:rsidRPr="00D87A0B">
        <w:rPr>
          <w:rFonts w:ascii="Georgia" w:hAnsi="Georgia"/>
          <w:color w:val="000000" w:themeColor="text1"/>
        </w:rPr>
        <w:t>gestorum</w:t>
      </w:r>
      <w:proofErr w:type="spellEnd"/>
      <w:r w:rsidRPr="00D87A0B">
        <w:rPr>
          <w:rFonts w:ascii="Georgia" w:hAnsi="Georgia"/>
          <w:color w:val="000000" w:themeColor="text1"/>
        </w:rPr>
        <w:t xml:space="preserve">, </w:t>
      </w:r>
      <w:proofErr w:type="spellStart"/>
      <w:r w:rsidRPr="00D87A0B">
        <w:rPr>
          <w:rFonts w:ascii="Georgia" w:hAnsi="Georgia"/>
          <w:color w:val="000000" w:themeColor="text1"/>
        </w:rPr>
        <w:t>Famuli</w:t>
      </w:r>
      <w:proofErr w:type="spellEnd"/>
      <w:r w:rsidRPr="00D87A0B">
        <w:rPr>
          <w:rFonts w:ascii="Georgia" w:hAnsi="Georgia"/>
          <w:color w:val="000000" w:themeColor="text1"/>
        </w:rPr>
        <w:t xml:space="preserve"> </w:t>
      </w:r>
      <w:proofErr w:type="spellStart"/>
      <w:r w:rsidRPr="00D87A0B">
        <w:rPr>
          <w:rFonts w:ascii="Georgia" w:hAnsi="Georgia"/>
          <w:color w:val="000000" w:themeColor="text1"/>
        </w:rPr>
        <w:t>tuorum</w:t>
      </w:r>
      <w:proofErr w:type="spellEnd"/>
      <w:r w:rsidRPr="00D87A0B">
        <w:rPr>
          <w:rFonts w:ascii="Georgia" w:hAnsi="Georgia"/>
          <w:color w:val="000000" w:themeColor="text1"/>
        </w:rPr>
        <w:t xml:space="preserve">, Solve </w:t>
      </w:r>
      <w:proofErr w:type="spellStart"/>
      <w:r w:rsidRPr="00D87A0B">
        <w:rPr>
          <w:rFonts w:ascii="Georgia" w:hAnsi="Georgia"/>
          <w:color w:val="000000" w:themeColor="text1"/>
        </w:rPr>
        <w:t>polluti</w:t>
      </w:r>
      <w:proofErr w:type="spellEnd"/>
      <w:r w:rsidRPr="00D87A0B">
        <w:rPr>
          <w:rFonts w:ascii="Georgia" w:hAnsi="Georgia"/>
          <w:color w:val="000000" w:themeColor="text1"/>
        </w:rPr>
        <w:t xml:space="preserve">, </w:t>
      </w:r>
      <w:proofErr w:type="spellStart"/>
      <w:r w:rsidRPr="00D87A0B">
        <w:rPr>
          <w:rFonts w:ascii="Georgia" w:hAnsi="Georgia"/>
          <w:color w:val="000000" w:themeColor="text1"/>
        </w:rPr>
        <w:t>Labii</w:t>
      </w:r>
      <w:proofErr w:type="spellEnd"/>
      <w:r w:rsidRPr="00D87A0B">
        <w:rPr>
          <w:rFonts w:ascii="Georgia" w:hAnsi="Georgia"/>
          <w:color w:val="000000" w:themeColor="text1"/>
        </w:rPr>
        <w:t xml:space="preserve"> </w:t>
      </w:r>
      <w:proofErr w:type="spellStart"/>
      <w:r w:rsidRPr="00D87A0B">
        <w:rPr>
          <w:rFonts w:ascii="Georgia" w:hAnsi="Georgia"/>
          <w:color w:val="000000" w:themeColor="text1"/>
        </w:rPr>
        <w:t>reatum</w:t>
      </w:r>
      <w:proofErr w:type="spellEnd"/>
      <w:r w:rsidRPr="00D87A0B">
        <w:rPr>
          <w:rFonts w:ascii="Georgia" w:hAnsi="Georgia"/>
          <w:color w:val="000000" w:themeColor="text1"/>
        </w:rPr>
        <w:t>," translate to "So that Your servants may sing at the top of one's voices the wonders of Your Acts, absolve the fault from their stained lips."</w:t>
      </w:r>
    </w:p>
    <w:p w:rsidR="00C611AA" w:rsidRPr="00D87A0B" w:rsidRDefault="00C611AA" w:rsidP="006D78FB">
      <w:pPr>
        <w:pStyle w:val="NormalWeb"/>
        <w:shd w:val="clear" w:color="auto" w:fill="FFFFFF"/>
        <w:spacing w:before="0" w:beforeAutospacing="0" w:after="0" w:afterAutospacing="0"/>
        <w:rPr>
          <w:rFonts w:ascii="Georgia" w:hAnsi="Georgia"/>
          <w:color w:val="000000" w:themeColor="text1"/>
        </w:rPr>
      </w:pPr>
      <w:r w:rsidRPr="00D87A0B">
        <w:rPr>
          <w:rFonts w:ascii="Georgia" w:hAnsi="Georgia"/>
          <w:color w:val="000000" w:themeColor="text1"/>
        </w:rPr>
        <w:lastRenderedPageBreak/>
        <w:t xml:space="preserve">Using the syllables </w:t>
      </w:r>
      <w:proofErr w:type="spellStart"/>
      <w:r w:rsidRPr="00D87A0B">
        <w:rPr>
          <w:rFonts w:ascii="Georgia" w:hAnsi="Georgia"/>
          <w:color w:val="000000" w:themeColor="text1"/>
        </w:rPr>
        <w:t>ut</w:t>
      </w:r>
      <w:proofErr w:type="spellEnd"/>
      <w:r w:rsidRPr="00D87A0B">
        <w:rPr>
          <w:rFonts w:ascii="Georgia" w:hAnsi="Georgia"/>
          <w:color w:val="000000" w:themeColor="text1"/>
        </w:rPr>
        <w:t xml:space="preserve">, re, mi, </w:t>
      </w:r>
      <w:proofErr w:type="spellStart"/>
      <w:r w:rsidRPr="00D87A0B">
        <w:rPr>
          <w:rFonts w:ascii="Georgia" w:hAnsi="Georgia"/>
          <w:color w:val="000000" w:themeColor="text1"/>
        </w:rPr>
        <w:t>fa</w:t>
      </w:r>
      <w:proofErr w:type="spellEnd"/>
      <w:r w:rsidRPr="00D87A0B">
        <w:rPr>
          <w:rFonts w:ascii="Georgia" w:hAnsi="Georgia"/>
          <w:color w:val="000000" w:themeColor="text1"/>
        </w:rPr>
        <w:t>, sol, and la as names for the six tones, C to A, an Italian monk named</w:t>
      </w:r>
      <w:r w:rsidRPr="00D87A0B">
        <w:rPr>
          <w:rStyle w:val="apple-converted-space"/>
          <w:rFonts w:ascii="Georgia" w:hAnsi="Georgia"/>
          <w:color w:val="000000" w:themeColor="text1"/>
        </w:rPr>
        <w:t> </w:t>
      </w:r>
      <w:hyperlink r:id="rId10" w:history="1">
        <w:r w:rsidRPr="00D87A0B">
          <w:rPr>
            <w:rStyle w:val="Hyperlink"/>
            <w:rFonts w:ascii="Georgia" w:hAnsi="Georgia"/>
            <w:color w:val="000000" w:themeColor="text1"/>
            <w:u w:val="none"/>
          </w:rPr>
          <w:t xml:space="preserve">Guido </w:t>
        </w:r>
        <w:proofErr w:type="spellStart"/>
        <w:r w:rsidRPr="00D87A0B">
          <w:rPr>
            <w:rStyle w:val="Hyperlink"/>
            <w:rFonts w:ascii="Georgia" w:hAnsi="Georgia"/>
            <w:color w:val="000000" w:themeColor="text1"/>
            <w:u w:val="none"/>
          </w:rPr>
          <w:t>d'Arezzo</w:t>
        </w:r>
        <w:proofErr w:type="spellEnd"/>
      </w:hyperlink>
      <w:r w:rsidRPr="00D87A0B">
        <w:rPr>
          <w:rStyle w:val="apple-converted-space"/>
          <w:rFonts w:ascii="Georgia" w:hAnsi="Georgia"/>
          <w:color w:val="000000" w:themeColor="text1"/>
        </w:rPr>
        <w:t> </w:t>
      </w:r>
      <w:r w:rsidRPr="00D87A0B">
        <w:rPr>
          <w:rFonts w:ascii="Georgia" w:hAnsi="Georgia"/>
          <w:color w:val="000000" w:themeColor="text1"/>
        </w:rPr>
        <w:t xml:space="preserve">(990-1050) created the System of Solmization (sometimes called, after him, </w:t>
      </w:r>
      <w:proofErr w:type="spellStart"/>
      <w:r w:rsidRPr="00D87A0B">
        <w:rPr>
          <w:rFonts w:ascii="Georgia" w:hAnsi="Georgia"/>
          <w:color w:val="000000" w:themeColor="text1"/>
        </w:rPr>
        <w:t>Aretinian</w:t>
      </w:r>
      <w:proofErr w:type="spellEnd"/>
      <w:r w:rsidRPr="00D87A0B">
        <w:rPr>
          <w:rFonts w:ascii="Georgia" w:hAnsi="Georgia"/>
          <w:color w:val="000000" w:themeColor="text1"/>
        </w:rPr>
        <w:t xml:space="preserve"> syllables or the Guido System of Syllables). Later </w:t>
      </w:r>
      <w:proofErr w:type="spellStart"/>
      <w:r w:rsidRPr="00D87A0B">
        <w:rPr>
          <w:rFonts w:ascii="Georgia" w:hAnsi="Georgia"/>
          <w:color w:val="000000" w:themeColor="text1"/>
        </w:rPr>
        <w:t>ut</w:t>
      </w:r>
      <w:proofErr w:type="spellEnd"/>
      <w:r w:rsidRPr="00D87A0B">
        <w:rPr>
          <w:rFonts w:ascii="Georgia" w:hAnsi="Georgia"/>
          <w:color w:val="000000" w:themeColor="text1"/>
        </w:rPr>
        <w:t xml:space="preserve"> was replaced by the more </w:t>
      </w:r>
      <w:proofErr w:type="spellStart"/>
      <w:r w:rsidRPr="00D87A0B">
        <w:rPr>
          <w:rFonts w:ascii="Georgia" w:hAnsi="Georgia"/>
          <w:color w:val="000000" w:themeColor="text1"/>
        </w:rPr>
        <w:t>singable</w:t>
      </w:r>
      <w:proofErr w:type="spellEnd"/>
      <w:r w:rsidRPr="00D87A0B">
        <w:rPr>
          <w:rFonts w:ascii="Georgia" w:hAnsi="Georgia"/>
          <w:color w:val="000000" w:themeColor="text1"/>
        </w:rPr>
        <w:t xml:space="preserve"> do and another syllable, </w:t>
      </w:r>
      <w:proofErr w:type="spellStart"/>
      <w:r w:rsidRPr="00D87A0B">
        <w:rPr>
          <w:rFonts w:ascii="Georgia" w:hAnsi="Georgia"/>
          <w:color w:val="000000" w:themeColor="text1"/>
        </w:rPr>
        <w:t>si</w:t>
      </w:r>
      <w:proofErr w:type="spellEnd"/>
      <w:r w:rsidRPr="00D87A0B">
        <w:rPr>
          <w:rFonts w:ascii="Georgia" w:hAnsi="Georgia"/>
          <w:color w:val="000000" w:themeColor="text1"/>
        </w:rPr>
        <w:t xml:space="preserve"> or </w:t>
      </w:r>
      <w:proofErr w:type="spellStart"/>
      <w:r w:rsidRPr="00D87A0B">
        <w:rPr>
          <w:rFonts w:ascii="Georgia" w:hAnsi="Georgia"/>
          <w:color w:val="000000" w:themeColor="text1"/>
        </w:rPr>
        <w:t>ti</w:t>
      </w:r>
      <w:proofErr w:type="spellEnd"/>
      <w:r w:rsidRPr="00D87A0B">
        <w:rPr>
          <w:rFonts w:ascii="Georgia" w:hAnsi="Georgia"/>
          <w:color w:val="000000" w:themeColor="text1"/>
        </w:rPr>
        <w:t>, was added, giving the scale seven syllables called do-re-mi-</w:t>
      </w:r>
      <w:proofErr w:type="spellStart"/>
      <w:r w:rsidRPr="00D87A0B">
        <w:rPr>
          <w:rFonts w:ascii="Georgia" w:hAnsi="Georgia"/>
          <w:color w:val="000000" w:themeColor="text1"/>
        </w:rPr>
        <w:t>fa</w:t>
      </w:r>
      <w:proofErr w:type="spellEnd"/>
      <w:r w:rsidRPr="00D87A0B">
        <w:rPr>
          <w:rFonts w:ascii="Georgia" w:hAnsi="Georgia"/>
          <w:color w:val="000000" w:themeColor="text1"/>
        </w:rPr>
        <w:t>-sol-la-</w:t>
      </w:r>
      <w:proofErr w:type="spellStart"/>
      <w:r w:rsidRPr="00D87A0B">
        <w:rPr>
          <w:rFonts w:ascii="Georgia" w:hAnsi="Georgia"/>
          <w:color w:val="000000" w:themeColor="text1"/>
        </w:rPr>
        <w:t>ti</w:t>
      </w:r>
      <w:proofErr w:type="spellEnd"/>
      <w:r w:rsidRPr="00D87A0B">
        <w:rPr>
          <w:rFonts w:ascii="Georgia" w:hAnsi="Georgia"/>
          <w:color w:val="000000" w:themeColor="text1"/>
        </w:rPr>
        <w:t xml:space="preserve"> to form the present system of singing names for the tones of the scale. The syllable sol was later shortened to so, making all syllables uniform in spelling and ending with a vowel.</w:t>
      </w:r>
    </w:p>
    <w:p w:rsidR="00AD0A05" w:rsidRPr="005742E2" w:rsidRDefault="00AD0A05" w:rsidP="006D78FB">
      <w:pPr>
        <w:pStyle w:val="NormalWeb"/>
        <w:shd w:val="clear" w:color="auto" w:fill="FFFFFF"/>
        <w:spacing w:before="0" w:beforeAutospacing="0" w:after="0" w:afterAutospacing="0"/>
        <w:rPr>
          <w:rFonts w:ascii="Georgia" w:hAnsi="Georgia"/>
          <w:b/>
          <w:bCs/>
          <w:color w:val="000000" w:themeColor="text1"/>
          <w:sz w:val="12"/>
          <w:szCs w:val="12"/>
        </w:rPr>
      </w:pPr>
    </w:p>
    <w:p w:rsidR="00C611AA" w:rsidRDefault="00C611AA" w:rsidP="006D78FB">
      <w:pPr>
        <w:pStyle w:val="NormalWeb"/>
        <w:shd w:val="clear" w:color="auto" w:fill="FFFFFF"/>
        <w:spacing w:before="0" w:beforeAutospacing="0" w:after="0" w:afterAutospacing="0"/>
        <w:rPr>
          <w:rFonts w:ascii="Georgia" w:hAnsi="Georgia"/>
          <w:color w:val="000000" w:themeColor="text1"/>
        </w:rPr>
      </w:pPr>
      <w:r w:rsidRPr="00D87A0B">
        <w:rPr>
          <w:rFonts w:ascii="Georgia" w:hAnsi="Georgia"/>
          <w:b/>
          <w:bCs/>
          <w:color w:val="000000" w:themeColor="text1"/>
        </w:rPr>
        <w:t>The Hand of Music</w:t>
      </w:r>
      <w:r w:rsidRPr="00D87A0B">
        <w:rPr>
          <w:rFonts w:ascii="Georgia" w:hAnsi="Georgia"/>
          <w:color w:val="000000" w:themeColor="text1"/>
        </w:rPr>
        <w:br/>
        <w:t xml:space="preserve">Guido </w:t>
      </w:r>
      <w:proofErr w:type="spellStart"/>
      <w:r w:rsidRPr="00D87A0B">
        <w:rPr>
          <w:rFonts w:ascii="Georgia" w:hAnsi="Georgia"/>
          <w:color w:val="000000" w:themeColor="text1"/>
        </w:rPr>
        <w:t>d'Arezzo</w:t>
      </w:r>
      <w:proofErr w:type="spellEnd"/>
      <w:r w:rsidRPr="00D87A0B">
        <w:rPr>
          <w:rFonts w:ascii="Georgia" w:hAnsi="Georgia"/>
          <w:color w:val="000000" w:themeColor="text1"/>
        </w:rPr>
        <w:t xml:space="preserve"> also made other significant contributions to musical notation and theory. Around 1025 he created a system of musical notation using a 4-line staff which has evolved into the system used today, and was the author of a major theoretical work,</w:t>
      </w:r>
      <w:r w:rsidRPr="00D87A0B">
        <w:rPr>
          <w:rStyle w:val="apple-converted-space"/>
          <w:rFonts w:ascii="Georgia" w:hAnsi="Georgia"/>
          <w:color w:val="000000" w:themeColor="text1"/>
        </w:rPr>
        <w:t> </w:t>
      </w:r>
      <w:proofErr w:type="spellStart"/>
      <w:r w:rsidRPr="00D87A0B">
        <w:rPr>
          <w:rFonts w:ascii="Georgia" w:hAnsi="Georgia"/>
          <w:i/>
          <w:iCs/>
          <w:color w:val="000000" w:themeColor="text1"/>
        </w:rPr>
        <w:t>Micrologus</w:t>
      </w:r>
      <w:proofErr w:type="spellEnd"/>
      <w:r w:rsidRPr="00D87A0B">
        <w:rPr>
          <w:rFonts w:ascii="Georgia" w:hAnsi="Georgia"/>
          <w:color w:val="000000" w:themeColor="text1"/>
        </w:rPr>
        <w:t>.</w:t>
      </w:r>
    </w:p>
    <w:p w:rsidR="00704B8A" w:rsidRPr="00704B8A" w:rsidRDefault="00704B8A" w:rsidP="006D78FB">
      <w:pPr>
        <w:pStyle w:val="NormalWeb"/>
        <w:shd w:val="clear" w:color="auto" w:fill="FFFFFF"/>
        <w:spacing w:before="0" w:beforeAutospacing="0" w:after="0" w:afterAutospacing="0"/>
        <w:rPr>
          <w:rFonts w:ascii="Georgia" w:hAnsi="Georgia"/>
          <w:color w:val="000000" w:themeColor="text1"/>
          <w:sz w:val="12"/>
          <w:szCs w:val="12"/>
        </w:rPr>
      </w:pPr>
    </w:p>
    <w:p w:rsidR="00C611AA" w:rsidRPr="00D87A0B" w:rsidRDefault="00C611AA" w:rsidP="006D78FB">
      <w:pPr>
        <w:pStyle w:val="NormalWeb"/>
        <w:shd w:val="clear" w:color="auto" w:fill="FFFFFF"/>
        <w:spacing w:before="0" w:beforeAutospacing="0" w:after="0" w:afterAutospacing="0"/>
        <w:rPr>
          <w:rFonts w:ascii="Georgia" w:hAnsi="Georgia"/>
          <w:color w:val="000000" w:themeColor="text1"/>
        </w:rPr>
      </w:pPr>
      <w:r w:rsidRPr="00D87A0B">
        <w:rPr>
          <w:rFonts w:ascii="Georgia" w:hAnsi="Georgia"/>
          <w:color w:val="000000" w:themeColor="text1"/>
        </w:rPr>
        <w:t>Guido even created a method to teach the musical syllables by pointing to sections of the hand that was used widely as a teaching tool. He assigned different pitches to the knuckles and curves in the hand and pointed to the spot and had the singers sing that note. In the illustration of the "</w:t>
      </w:r>
      <w:proofErr w:type="spellStart"/>
      <w:r w:rsidRPr="00D87A0B">
        <w:rPr>
          <w:rFonts w:ascii="Georgia" w:hAnsi="Georgia"/>
          <w:color w:val="000000" w:themeColor="text1"/>
        </w:rPr>
        <w:t>Guidonian</w:t>
      </w:r>
      <w:proofErr w:type="spellEnd"/>
      <w:r w:rsidRPr="00D87A0B">
        <w:rPr>
          <w:rFonts w:ascii="Georgia" w:hAnsi="Georgia"/>
          <w:color w:val="000000" w:themeColor="text1"/>
        </w:rPr>
        <w:t xml:space="preserve"> Hand" each Latin symbol represents a different pitch. Guido's innovative teaching methods garnered attention from the Papacy in Rome where he gave a demonstration of his teaching techniques to Pope John XIX in 1028.</w:t>
      </w:r>
    </w:p>
    <w:p w:rsidR="00F01682" w:rsidRPr="005742E2" w:rsidRDefault="00F01682" w:rsidP="006D78FB">
      <w:pPr>
        <w:spacing w:after="0"/>
        <w:rPr>
          <w:rFonts w:ascii="Georgia" w:hAnsi="Georgia"/>
          <w:color w:val="000000" w:themeColor="text1"/>
          <w:sz w:val="12"/>
          <w:szCs w:val="12"/>
        </w:rPr>
      </w:pPr>
    </w:p>
    <w:p w:rsidR="003B344F" w:rsidRPr="00D87A0B" w:rsidRDefault="003B344F" w:rsidP="00AD76AF">
      <w:pPr>
        <w:pStyle w:val="NoSpacing"/>
        <w:jc w:val="center"/>
        <w:rPr>
          <w:rFonts w:ascii="Georgia" w:hAnsi="Georgia"/>
          <w:b/>
          <w:sz w:val="28"/>
          <w:szCs w:val="24"/>
        </w:rPr>
      </w:pPr>
      <w:r w:rsidRPr="00D87A0B">
        <w:rPr>
          <w:rFonts w:ascii="Georgia" w:hAnsi="Georgia"/>
          <w:b/>
          <w:sz w:val="28"/>
          <w:szCs w:val="24"/>
        </w:rPr>
        <w:t xml:space="preserve">The </w:t>
      </w:r>
      <w:proofErr w:type="spellStart"/>
      <w:r w:rsidRPr="00D87A0B">
        <w:rPr>
          <w:rFonts w:ascii="Georgia" w:hAnsi="Georgia"/>
          <w:b/>
          <w:sz w:val="28"/>
          <w:szCs w:val="24"/>
        </w:rPr>
        <w:t>Guidonian</w:t>
      </w:r>
      <w:proofErr w:type="spellEnd"/>
      <w:r w:rsidRPr="00D87A0B">
        <w:rPr>
          <w:rFonts w:ascii="Georgia" w:hAnsi="Georgia"/>
          <w:b/>
          <w:sz w:val="28"/>
          <w:szCs w:val="24"/>
        </w:rPr>
        <w:t xml:space="preserve"> Hand in the Middle Ages in the New World</w:t>
      </w:r>
    </w:p>
    <w:p w:rsidR="00AD76AF" w:rsidRPr="005742E2" w:rsidRDefault="00EA743F" w:rsidP="005742E2">
      <w:pPr>
        <w:pStyle w:val="NoSpacing"/>
        <w:jc w:val="center"/>
        <w:rPr>
          <w:rFonts w:ascii="Georgia" w:hAnsi="Georgia"/>
        </w:rPr>
      </w:pPr>
      <w:hyperlink r:id="rId11" w:history="1">
        <w:r w:rsidR="00AD76AF" w:rsidRPr="005742E2">
          <w:rPr>
            <w:rStyle w:val="Hyperlink"/>
            <w:rFonts w:ascii="Georgia" w:hAnsi="Georgia"/>
            <w:color w:val="auto"/>
            <w:szCs w:val="24"/>
          </w:rPr>
          <w:t>http://www.swco.ttu.edu/medieval/Music.html</w:t>
        </w:r>
      </w:hyperlink>
      <w:bookmarkStart w:id="0" w:name="_GoBack"/>
      <w:bookmarkEnd w:id="0"/>
    </w:p>
    <w:p w:rsidR="00ED7877" w:rsidRPr="00ED7877" w:rsidRDefault="00ED7877" w:rsidP="005742E2">
      <w:pPr>
        <w:pStyle w:val="NoSpacing"/>
        <w:rPr>
          <w:rFonts w:ascii="Georgia" w:hAnsi="Georgia"/>
          <w:sz w:val="16"/>
        </w:rPr>
      </w:pPr>
    </w:p>
    <w:p w:rsidR="003B344F" w:rsidRDefault="003B344F" w:rsidP="005742E2">
      <w:pPr>
        <w:pStyle w:val="NoSpacing"/>
        <w:rPr>
          <w:rFonts w:ascii="Georgia" w:hAnsi="Georgia"/>
          <w:sz w:val="24"/>
        </w:rPr>
      </w:pPr>
      <w:r w:rsidRPr="005742E2">
        <w:rPr>
          <w:rFonts w:ascii="Georgia" w:hAnsi="Georgia"/>
          <w:sz w:val="24"/>
        </w:rPr>
        <w:t xml:space="preserve">Guido of Arezzo (d. after 1033), an Italian monk, is one of the world’s most famous music teachers. In four surviving, short, unsystematic works, he presents a wide range of techniques–some invented, some borrowed–by which he claims it is possible to teach music to even the most tone-deaf young boys. To the bishop of Arezzo he claimed to be such a good teacher, that “even boys of your church should surpass in the practice of music the fully trained veterans of all other places” (Guido, </w:t>
      </w:r>
      <w:proofErr w:type="spellStart"/>
      <w:r w:rsidRPr="005742E2">
        <w:rPr>
          <w:rFonts w:ascii="Georgia" w:hAnsi="Georgia"/>
          <w:sz w:val="24"/>
        </w:rPr>
        <w:t>Micrologus</w:t>
      </w:r>
      <w:proofErr w:type="spellEnd"/>
      <w:r w:rsidRPr="005742E2">
        <w:rPr>
          <w:rFonts w:ascii="Georgia" w:hAnsi="Georgia"/>
          <w:sz w:val="24"/>
        </w:rPr>
        <w:t>).</w:t>
      </w:r>
    </w:p>
    <w:p w:rsidR="005742E2" w:rsidRPr="00ED7877" w:rsidRDefault="005742E2" w:rsidP="005742E2">
      <w:pPr>
        <w:pStyle w:val="NoSpacing"/>
        <w:rPr>
          <w:rFonts w:ascii="Georgia" w:hAnsi="Georgia"/>
          <w:sz w:val="16"/>
        </w:rPr>
      </w:pPr>
    </w:p>
    <w:p w:rsidR="003B344F" w:rsidRDefault="003B344F" w:rsidP="005742E2">
      <w:pPr>
        <w:pStyle w:val="NoSpacing"/>
        <w:rPr>
          <w:rFonts w:ascii="Georgia" w:hAnsi="Georgia"/>
          <w:sz w:val="24"/>
        </w:rPr>
      </w:pPr>
      <w:r w:rsidRPr="005742E2">
        <w:rPr>
          <w:rFonts w:ascii="Georgia" w:hAnsi="Georgia"/>
          <w:sz w:val="24"/>
        </w:rPr>
        <w:t>Among his methods were the use of a line staff for writing music, where letters of the alphabet designate the pitches of the lines; the original “do re mi” method of teaching pitch; and the “</w:t>
      </w:r>
      <w:proofErr w:type="spellStart"/>
      <w:r w:rsidRPr="005742E2">
        <w:rPr>
          <w:rFonts w:ascii="Georgia" w:hAnsi="Georgia"/>
          <w:sz w:val="24"/>
        </w:rPr>
        <w:t>Guidonian</w:t>
      </w:r>
      <w:proofErr w:type="spellEnd"/>
      <w:r w:rsidRPr="005742E2">
        <w:rPr>
          <w:rFonts w:ascii="Georgia" w:hAnsi="Georgia"/>
          <w:sz w:val="24"/>
        </w:rPr>
        <w:t xml:space="preserve"> hand,”  a visual mnemonic device by which young musicians could be taught to sing medieval notation by associating each note-name with a joint of the left hand, and, in more complicated versions, to visualize the scales used in various types of Church chants.</w:t>
      </w:r>
    </w:p>
    <w:p w:rsidR="005742E2" w:rsidRPr="005742E2" w:rsidRDefault="005742E2" w:rsidP="005742E2">
      <w:pPr>
        <w:pStyle w:val="NoSpacing"/>
        <w:rPr>
          <w:rFonts w:ascii="Georgia" w:hAnsi="Georgia"/>
          <w:sz w:val="24"/>
        </w:rPr>
      </w:pPr>
      <w:r>
        <w:rPr>
          <w:rFonts w:ascii="Georgia" w:hAnsi="Georgia"/>
          <w:noProof/>
          <w:sz w:val="24"/>
        </w:rPr>
        <w:drawing>
          <wp:anchor distT="0" distB="0" distL="114300" distR="114300" simplePos="0" relativeHeight="251659264" behindDoc="1" locked="0" layoutInCell="1" allowOverlap="1">
            <wp:simplePos x="0" y="0"/>
            <wp:positionH relativeFrom="column">
              <wp:posOffset>6350</wp:posOffset>
            </wp:positionH>
            <wp:positionV relativeFrom="paragraph">
              <wp:posOffset>61595</wp:posOffset>
            </wp:positionV>
            <wp:extent cx="1945640" cy="2811145"/>
            <wp:effectExtent l="19050" t="0" r="0" b="0"/>
            <wp:wrapTight wrapText="bothSides">
              <wp:wrapPolygon edited="0">
                <wp:start x="-211" y="0"/>
                <wp:lineTo x="-211" y="21517"/>
                <wp:lineTo x="21572" y="21517"/>
                <wp:lineTo x="21572" y="0"/>
                <wp:lineTo x="-211" y="0"/>
              </wp:wrapPolygon>
            </wp:wrapTight>
            <wp:docPr id="5" name="Picture 5" descr="C:\Users\MelCase\AppData\Local\Microsoft\Windows\INetCache\Content.Word\Guido’s Hand - di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lCase\AppData\Local\Microsoft\Windows\INetCache\Content.Word\Guido’s Hand - diagram1.jpg"/>
                    <pic:cNvPicPr>
                      <a:picLocks noChangeAspect="1" noChangeArrowheads="1"/>
                    </pic:cNvPicPr>
                  </pic:nvPicPr>
                  <pic:blipFill>
                    <a:blip r:embed="rId12" cstate="print"/>
                    <a:srcRect/>
                    <a:stretch>
                      <a:fillRect/>
                    </a:stretch>
                  </pic:blipFill>
                  <pic:spPr bwMode="auto">
                    <a:xfrm>
                      <a:off x="0" y="0"/>
                      <a:ext cx="1945640" cy="2811145"/>
                    </a:xfrm>
                    <a:prstGeom prst="rect">
                      <a:avLst/>
                    </a:prstGeom>
                    <a:noFill/>
                    <a:ln w="9525">
                      <a:noFill/>
                      <a:miter lim="800000"/>
                      <a:headEnd/>
                      <a:tailEnd/>
                    </a:ln>
                  </pic:spPr>
                </pic:pic>
              </a:graphicData>
            </a:graphic>
          </wp:anchor>
        </w:drawing>
      </w:r>
    </w:p>
    <w:p w:rsidR="003B344F" w:rsidRDefault="003B344F" w:rsidP="005742E2">
      <w:pPr>
        <w:pStyle w:val="NoSpacing"/>
        <w:rPr>
          <w:rFonts w:ascii="Georgia" w:hAnsi="Georgia"/>
          <w:sz w:val="24"/>
        </w:rPr>
      </w:pPr>
      <w:r w:rsidRPr="005742E2">
        <w:rPr>
          <w:rFonts w:ascii="Georgia" w:hAnsi="Georgia"/>
          <w:sz w:val="24"/>
        </w:rPr>
        <w:t>Guido’s original “Do Re Mi” was actually “</w:t>
      </w:r>
      <w:proofErr w:type="spellStart"/>
      <w:r w:rsidRPr="005742E2">
        <w:rPr>
          <w:rFonts w:ascii="Georgia" w:hAnsi="Georgia"/>
          <w:sz w:val="24"/>
        </w:rPr>
        <w:t>Ut</w:t>
      </w:r>
      <w:proofErr w:type="spellEnd"/>
      <w:r w:rsidRPr="005742E2">
        <w:rPr>
          <w:rFonts w:ascii="Georgia" w:hAnsi="Georgia"/>
          <w:sz w:val="24"/>
        </w:rPr>
        <w:t xml:space="preserve"> Re Mi.”   These musical syllables sound like nonsense to us, but Guido created them by taking the first syllables of the phrases of a hymn to St. John.</w:t>
      </w:r>
    </w:p>
    <w:p w:rsidR="005742E2" w:rsidRPr="00ED7877" w:rsidRDefault="005742E2" w:rsidP="005742E2">
      <w:pPr>
        <w:pStyle w:val="NoSpacing"/>
        <w:rPr>
          <w:rFonts w:ascii="Georgia" w:hAnsi="Georgia"/>
          <w:sz w:val="16"/>
        </w:rPr>
      </w:pPr>
    </w:p>
    <w:p w:rsidR="003B344F" w:rsidRDefault="003B344F" w:rsidP="005742E2">
      <w:pPr>
        <w:pStyle w:val="NoSpacing"/>
        <w:rPr>
          <w:rFonts w:ascii="Georgia" w:hAnsi="Georgia"/>
          <w:sz w:val="24"/>
        </w:rPr>
      </w:pPr>
      <w:r w:rsidRPr="005742E2">
        <w:rPr>
          <w:rFonts w:ascii="Georgia" w:hAnsi="Georgia"/>
          <w:sz w:val="24"/>
        </w:rPr>
        <w:t xml:space="preserve">The ancient hymn prays “So that your servants may sing the marvel of your actions with free strings, remove the </w:t>
      </w:r>
      <w:proofErr w:type="spellStart"/>
      <w:r w:rsidRPr="005742E2">
        <w:rPr>
          <w:rFonts w:ascii="Georgia" w:hAnsi="Georgia"/>
          <w:sz w:val="24"/>
        </w:rPr>
        <w:t>sin</w:t>
      </w:r>
      <w:proofErr w:type="spellEnd"/>
      <w:r w:rsidRPr="005742E2">
        <w:rPr>
          <w:rFonts w:ascii="Georgia" w:hAnsi="Georgia"/>
          <w:sz w:val="24"/>
        </w:rPr>
        <w:t xml:space="preserve"> from their polluted lips, O Saint John,”  but Guido may have tweaked the ascending melody, which is not previously attested, in order to make it fit his  “</w:t>
      </w:r>
      <w:proofErr w:type="spellStart"/>
      <w:r w:rsidRPr="005742E2">
        <w:rPr>
          <w:rFonts w:ascii="Georgia" w:hAnsi="Georgia"/>
          <w:sz w:val="24"/>
        </w:rPr>
        <w:t>ut</w:t>
      </w:r>
      <w:proofErr w:type="spellEnd"/>
      <w:r w:rsidRPr="005742E2">
        <w:rPr>
          <w:rFonts w:ascii="Georgia" w:hAnsi="Georgia"/>
          <w:sz w:val="24"/>
        </w:rPr>
        <w:t xml:space="preserve"> re mi” system for teaching the notes.  The “do”  of the “do re mi” Americans use today, does not appear until 1635 in Italy, and it took many more decades to replace the original version.</w:t>
      </w:r>
    </w:p>
    <w:p w:rsidR="005742E2" w:rsidRPr="00704B8A" w:rsidRDefault="005742E2" w:rsidP="005742E2">
      <w:pPr>
        <w:pStyle w:val="NoSpacing"/>
        <w:rPr>
          <w:rFonts w:ascii="Georgia" w:hAnsi="Georgia"/>
          <w:sz w:val="16"/>
        </w:rPr>
      </w:pPr>
    </w:p>
    <w:p w:rsidR="003B344F" w:rsidRPr="00BC4826" w:rsidRDefault="003B344F" w:rsidP="00BC4826">
      <w:pPr>
        <w:pStyle w:val="NoSpacing"/>
        <w:rPr>
          <w:rFonts w:ascii="Georgia" w:hAnsi="Georgia"/>
          <w:i/>
          <w:sz w:val="23"/>
          <w:szCs w:val="23"/>
        </w:rPr>
      </w:pPr>
      <w:r w:rsidRPr="00BC4826">
        <w:rPr>
          <w:rFonts w:ascii="Georgia" w:hAnsi="Georgia"/>
          <w:i/>
          <w:sz w:val="23"/>
          <w:szCs w:val="23"/>
        </w:rPr>
        <w:t xml:space="preserve">[left]  Depiction of a </w:t>
      </w:r>
      <w:proofErr w:type="spellStart"/>
      <w:r w:rsidRPr="00BC4826">
        <w:rPr>
          <w:rFonts w:ascii="Georgia" w:hAnsi="Georgia"/>
          <w:i/>
          <w:sz w:val="23"/>
          <w:szCs w:val="23"/>
        </w:rPr>
        <w:t>Guidonian</w:t>
      </w:r>
      <w:proofErr w:type="spellEnd"/>
      <w:r w:rsidRPr="00BC4826">
        <w:rPr>
          <w:rFonts w:ascii="Georgia" w:hAnsi="Georgia"/>
          <w:i/>
          <w:sz w:val="23"/>
          <w:szCs w:val="23"/>
        </w:rPr>
        <w:t xml:space="preserve"> hand, found in a Franciscan Guide for Novices, the </w:t>
      </w:r>
      <w:proofErr w:type="spellStart"/>
      <w:r w:rsidRPr="00BC4826">
        <w:rPr>
          <w:rFonts w:ascii="Georgia" w:hAnsi="Georgia"/>
          <w:i/>
          <w:sz w:val="23"/>
          <w:szCs w:val="23"/>
        </w:rPr>
        <w:t>Regola</w:t>
      </w:r>
      <w:proofErr w:type="spellEnd"/>
      <w:r w:rsidRPr="00BC4826">
        <w:rPr>
          <w:rFonts w:ascii="Georgia" w:hAnsi="Georgia"/>
          <w:i/>
          <w:sz w:val="23"/>
          <w:szCs w:val="23"/>
        </w:rPr>
        <w:t xml:space="preserve"> de </w:t>
      </w:r>
      <w:proofErr w:type="spellStart"/>
      <w:r w:rsidRPr="00BC4826">
        <w:rPr>
          <w:rFonts w:ascii="Georgia" w:hAnsi="Georgia"/>
          <w:i/>
          <w:sz w:val="23"/>
          <w:szCs w:val="23"/>
        </w:rPr>
        <w:t>n.s.p.s</w:t>
      </w:r>
      <w:proofErr w:type="spellEnd"/>
      <w:r w:rsidRPr="00BC4826">
        <w:rPr>
          <w:rFonts w:ascii="Georgia" w:hAnsi="Georgia"/>
          <w:i/>
          <w:sz w:val="23"/>
          <w:szCs w:val="23"/>
        </w:rPr>
        <w:t xml:space="preserve">. Francisco y </w:t>
      </w:r>
      <w:proofErr w:type="spellStart"/>
      <w:r w:rsidRPr="00BC4826">
        <w:rPr>
          <w:rFonts w:ascii="Georgia" w:hAnsi="Georgia"/>
          <w:i/>
          <w:sz w:val="23"/>
          <w:szCs w:val="23"/>
        </w:rPr>
        <w:t>breve</w:t>
      </w:r>
      <w:proofErr w:type="spellEnd"/>
      <w:r w:rsidRPr="00BC4826">
        <w:rPr>
          <w:rFonts w:ascii="Georgia" w:hAnsi="Georgia"/>
          <w:i/>
          <w:sz w:val="23"/>
          <w:szCs w:val="23"/>
        </w:rPr>
        <w:t xml:space="preserve"> </w:t>
      </w:r>
      <w:proofErr w:type="spellStart"/>
      <w:r w:rsidRPr="00BC4826">
        <w:rPr>
          <w:rFonts w:ascii="Georgia" w:hAnsi="Georgia"/>
          <w:i/>
          <w:sz w:val="23"/>
          <w:szCs w:val="23"/>
        </w:rPr>
        <w:t>declaracion</w:t>
      </w:r>
      <w:proofErr w:type="spellEnd"/>
      <w:r w:rsidRPr="00BC4826">
        <w:rPr>
          <w:rFonts w:ascii="Georgia" w:hAnsi="Georgia"/>
          <w:i/>
          <w:sz w:val="23"/>
          <w:szCs w:val="23"/>
        </w:rPr>
        <w:t xml:space="preserve"> de </w:t>
      </w:r>
      <w:proofErr w:type="spellStart"/>
      <w:r w:rsidRPr="00BC4826">
        <w:rPr>
          <w:rFonts w:ascii="Georgia" w:hAnsi="Georgia"/>
          <w:i/>
          <w:sz w:val="23"/>
          <w:szCs w:val="23"/>
        </w:rPr>
        <w:t>su</w:t>
      </w:r>
      <w:proofErr w:type="spellEnd"/>
      <w:r w:rsidRPr="00BC4826">
        <w:rPr>
          <w:rFonts w:ascii="Georgia" w:hAnsi="Georgia"/>
          <w:i/>
          <w:sz w:val="23"/>
          <w:szCs w:val="23"/>
        </w:rPr>
        <w:t xml:space="preserve"> </w:t>
      </w:r>
      <w:proofErr w:type="spellStart"/>
      <w:r w:rsidRPr="00BC4826">
        <w:rPr>
          <w:rFonts w:ascii="Georgia" w:hAnsi="Georgia"/>
          <w:i/>
          <w:sz w:val="23"/>
          <w:szCs w:val="23"/>
        </w:rPr>
        <w:t>preceptos</w:t>
      </w:r>
      <w:proofErr w:type="spellEnd"/>
      <w:r w:rsidRPr="00BC4826">
        <w:rPr>
          <w:rFonts w:ascii="Georgia" w:hAnsi="Georgia"/>
          <w:i/>
          <w:sz w:val="23"/>
          <w:szCs w:val="23"/>
        </w:rPr>
        <w:t xml:space="preserve">, 1725.  From the </w:t>
      </w:r>
      <w:proofErr w:type="spellStart"/>
      <w:r w:rsidRPr="00BC4826">
        <w:rPr>
          <w:rFonts w:ascii="Georgia" w:hAnsi="Georgia"/>
          <w:i/>
          <w:sz w:val="23"/>
          <w:szCs w:val="23"/>
        </w:rPr>
        <w:t>Mathes</w:t>
      </w:r>
      <w:proofErr w:type="spellEnd"/>
      <w:r w:rsidRPr="00BC4826">
        <w:rPr>
          <w:rFonts w:ascii="Georgia" w:hAnsi="Georgia"/>
          <w:i/>
          <w:sz w:val="23"/>
          <w:szCs w:val="23"/>
        </w:rPr>
        <w:t xml:space="preserve"> Collection.</w:t>
      </w:r>
    </w:p>
    <w:p w:rsidR="005742E2" w:rsidRPr="00704B8A" w:rsidRDefault="005742E2" w:rsidP="005742E2">
      <w:pPr>
        <w:pStyle w:val="NoSpacing"/>
        <w:rPr>
          <w:rFonts w:ascii="Georgia" w:hAnsi="Georgia"/>
          <w:sz w:val="16"/>
        </w:rPr>
      </w:pPr>
    </w:p>
    <w:p w:rsidR="005742E2" w:rsidRPr="005742E2" w:rsidRDefault="003B344F" w:rsidP="005742E2">
      <w:pPr>
        <w:pStyle w:val="NoSpacing"/>
        <w:rPr>
          <w:rFonts w:ascii="Georgia" w:hAnsi="Georgia"/>
          <w:sz w:val="24"/>
        </w:rPr>
      </w:pPr>
      <w:r w:rsidRPr="005742E2">
        <w:rPr>
          <w:rFonts w:ascii="Georgia" w:hAnsi="Georgia"/>
          <w:sz w:val="24"/>
        </w:rPr>
        <w:t>Music and notes could be taught by the “</w:t>
      </w:r>
      <w:proofErr w:type="spellStart"/>
      <w:r w:rsidRPr="005742E2">
        <w:rPr>
          <w:rFonts w:ascii="Georgia" w:hAnsi="Georgia"/>
          <w:sz w:val="24"/>
        </w:rPr>
        <w:t>Guidonian</w:t>
      </w:r>
      <w:proofErr w:type="spellEnd"/>
      <w:r w:rsidRPr="005742E2">
        <w:rPr>
          <w:rFonts w:ascii="Georgia" w:hAnsi="Georgia"/>
          <w:sz w:val="24"/>
        </w:rPr>
        <w:t xml:space="preserve"> hand,” a device popularized by Guido, that makes the alphabetized notes, and chords based on them easily accessible.  Instructors throughout the Middle Ages considered this harmonic hand to be one of the best ways to teach singing.</w:t>
      </w:r>
    </w:p>
    <w:sectPr w:rsidR="005742E2" w:rsidRPr="005742E2" w:rsidSect="008139EA">
      <w:pgSz w:w="12240" w:h="15840"/>
      <w:pgMar w:top="720" w:right="720"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6D0" w:rsidRDefault="004356D0" w:rsidP="002C798B">
      <w:pPr>
        <w:spacing w:after="0" w:line="240" w:lineRule="auto"/>
      </w:pPr>
      <w:r>
        <w:separator/>
      </w:r>
    </w:p>
  </w:endnote>
  <w:endnote w:type="continuationSeparator" w:id="0">
    <w:p w:rsidR="004356D0" w:rsidRDefault="004356D0" w:rsidP="002C7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6D0" w:rsidRDefault="004356D0" w:rsidP="002C798B">
      <w:pPr>
        <w:spacing w:after="0" w:line="240" w:lineRule="auto"/>
      </w:pPr>
      <w:r>
        <w:separator/>
      </w:r>
    </w:p>
  </w:footnote>
  <w:footnote w:type="continuationSeparator" w:id="0">
    <w:p w:rsidR="004356D0" w:rsidRDefault="004356D0" w:rsidP="002C79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footnotePr>
    <w:footnote w:id="-1"/>
    <w:footnote w:id="0"/>
  </w:footnotePr>
  <w:endnotePr>
    <w:endnote w:id="-1"/>
    <w:endnote w:id="0"/>
  </w:endnotePr>
  <w:compat/>
  <w:rsids>
    <w:rsidRoot w:val="00C611AA"/>
    <w:rsid w:val="00007AF8"/>
    <w:rsid w:val="000255C8"/>
    <w:rsid w:val="001D467F"/>
    <w:rsid w:val="00215599"/>
    <w:rsid w:val="002C798B"/>
    <w:rsid w:val="003B344F"/>
    <w:rsid w:val="003E1BD7"/>
    <w:rsid w:val="003F3E31"/>
    <w:rsid w:val="004356D0"/>
    <w:rsid w:val="00493697"/>
    <w:rsid w:val="004F5497"/>
    <w:rsid w:val="005545C6"/>
    <w:rsid w:val="00565025"/>
    <w:rsid w:val="005742E2"/>
    <w:rsid w:val="00641312"/>
    <w:rsid w:val="006D78FB"/>
    <w:rsid w:val="00704B8A"/>
    <w:rsid w:val="008139EA"/>
    <w:rsid w:val="008B1100"/>
    <w:rsid w:val="009122AC"/>
    <w:rsid w:val="00AB1DCB"/>
    <w:rsid w:val="00AD0A05"/>
    <w:rsid w:val="00AD76AF"/>
    <w:rsid w:val="00B468AC"/>
    <w:rsid w:val="00B9306B"/>
    <w:rsid w:val="00BC4826"/>
    <w:rsid w:val="00BE0FF1"/>
    <w:rsid w:val="00C27EB2"/>
    <w:rsid w:val="00C611AA"/>
    <w:rsid w:val="00D87A0B"/>
    <w:rsid w:val="00EA743F"/>
    <w:rsid w:val="00ED7877"/>
    <w:rsid w:val="00F01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97"/>
  </w:style>
  <w:style w:type="paragraph" w:styleId="Heading3">
    <w:name w:val="heading 3"/>
    <w:basedOn w:val="Normal"/>
    <w:link w:val="Heading3Char"/>
    <w:uiPriority w:val="9"/>
    <w:qFormat/>
    <w:rsid w:val="00C61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11AA"/>
  </w:style>
  <w:style w:type="character" w:styleId="Hyperlink">
    <w:name w:val="Hyperlink"/>
    <w:basedOn w:val="DefaultParagraphFont"/>
    <w:uiPriority w:val="99"/>
    <w:semiHidden/>
    <w:unhideWhenUsed/>
    <w:rsid w:val="00C611AA"/>
    <w:rPr>
      <w:color w:val="0000FF"/>
      <w:u w:val="single"/>
    </w:rPr>
  </w:style>
  <w:style w:type="character" w:customStyle="1" w:styleId="Heading3Char">
    <w:name w:val="Heading 3 Char"/>
    <w:basedOn w:val="DefaultParagraphFont"/>
    <w:link w:val="Heading3"/>
    <w:uiPriority w:val="9"/>
    <w:rsid w:val="00C611AA"/>
    <w:rPr>
      <w:rFonts w:ascii="Times New Roman" w:eastAsia="Times New Roman" w:hAnsi="Times New Roman" w:cs="Times New Roman"/>
      <w:b/>
      <w:bCs/>
      <w:sz w:val="27"/>
      <w:szCs w:val="27"/>
    </w:rPr>
  </w:style>
  <w:style w:type="character" w:customStyle="1" w:styleId="style5">
    <w:name w:val="style5"/>
    <w:basedOn w:val="DefaultParagraphFont"/>
    <w:rsid w:val="006D78FB"/>
  </w:style>
  <w:style w:type="paragraph" w:styleId="Header">
    <w:name w:val="header"/>
    <w:basedOn w:val="Normal"/>
    <w:link w:val="HeaderChar"/>
    <w:uiPriority w:val="99"/>
    <w:unhideWhenUsed/>
    <w:rsid w:val="002C7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98B"/>
  </w:style>
  <w:style w:type="paragraph" w:styleId="Footer">
    <w:name w:val="footer"/>
    <w:basedOn w:val="Normal"/>
    <w:link w:val="FooterChar"/>
    <w:uiPriority w:val="99"/>
    <w:unhideWhenUsed/>
    <w:rsid w:val="002C7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98B"/>
  </w:style>
  <w:style w:type="paragraph" w:styleId="BalloonText">
    <w:name w:val="Balloon Text"/>
    <w:basedOn w:val="Normal"/>
    <w:link w:val="BalloonTextChar"/>
    <w:uiPriority w:val="99"/>
    <w:semiHidden/>
    <w:unhideWhenUsed/>
    <w:rsid w:val="00565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025"/>
    <w:rPr>
      <w:rFonts w:ascii="Tahoma" w:hAnsi="Tahoma" w:cs="Tahoma"/>
      <w:sz w:val="16"/>
      <w:szCs w:val="16"/>
    </w:rPr>
  </w:style>
  <w:style w:type="paragraph" w:styleId="NoSpacing">
    <w:name w:val="No Spacing"/>
    <w:uiPriority w:val="1"/>
    <w:qFormat/>
    <w:rsid w:val="00AD76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1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11AA"/>
  </w:style>
  <w:style w:type="character" w:styleId="Hyperlink">
    <w:name w:val="Hyperlink"/>
    <w:basedOn w:val="DefaultParagraphFont"/>
    <w:uiPriority w:val="99"/>
    <w:semiHidden/>
    <w:unhideWhenUsed/>
    <w:rsid w:val="00C611AA"/>
    <w:rPr>
      <w:color w:val="0000FF"/>
      <w:u w:val="single"/>
    </w:rPr>
  </w:style>
  <w:style w:type="character" w:customStyle="1" w:styleId="Heading3Char">
    <w:name w:val="Heading 3 Char"/>
    <w:basedOn w:val="DefaultParagraphFont"/>
    <w:link w:val="Heading3"/>
    <w:uiPriority w:val="9"/>
    <w:rsid w:val="00C611AA"/>
    <w:rPr>
      <w:rFonts w:ascii="Times New Roman" w:eastAsia="Times New Roman" w:hAnsi="Times New Roman" w:cs="Times New Roman"/>
      <w:b/>
      <w:bCs/>
      <w:sz w:val="27"/>
      <w:szCs w:val="27"/>
    </w:rPr>
  </w:style>
  <w:style w:type="character" w:customStyle="1" w:styleId="style5">
    <w:name w:val="style5"/>
    <w:basedOn w:val="DefaultParagraphFont"/>
    <w:rsid w:val="006D78FB"/>
  </w:style>
</w:styles>
</file>

<file path=word/webSettings.xml><?xml version="1.0" encoding="utf-8"?>
<w:webSettings xmlns:r="http://schemas.openxmlformats.org/officeDocument/2006/relationships" xmlns:w="http://schemas.openxmlformats.org/wordprocessingml/2006/main">
  <w:divs>
    <w:div w:id="226184334">
      <w:bodyDiv w:val="1"/>
      <w:marLeft w:val="0"/>
      <w:marRight w:val="0"/>
      <w:marTop w:val="0"/>
      <w:marBottom w:val="0"/>
      <w:divBdr>
        <w:top w:val="none" w:sz="0" w:space="0" w:color="auto"/>
        <w:left w:val="none" w:sz="0" w:space="0" w:color="auto"/>
        <w:bottom w:val="none" w:sz="0" w:space="0" w:color="auto"/>
        <w:right w:val="none" w:sz="0" w:space="0" w:color="auto"/>
      </w:divBdr>
    </w:div>
    <w:div w:id="460880744">
      <w:bodyDiv w:val="1"/>
      <w:marLeft w:val="0"/>
      <w:marRight w:val="0"/>
      <w:marTop w:val="0"/>
      <w:marBottom w:val="0"/>
      <w:divBdr>
        <w:top w:val="none" w:sz="0" w:space="0" w:color="auto"/>
        <w:left w:val="none" w:sz="0" w:space="0" w:color="auto"/>
        <w:bottom w:val="none" w:sz="0" w:space="0" w:color="auto"/>
        <w:right w:val="none" w:sz="0" w:space="0" w:color="auto"/>
      </w:divBdr>
      <w:divsChild>
        <w:div w:id="1775441218">
          <w:marLeft w:val="0"/>
          <w:marRight w:val="0"/>
          <w:marTop w:val="0"/>
          <w:marBottom w:val="180"/>
          <w:divBdr>
            <w:top w:val="single" w:sz="18" w:space="0" w:color="FF3300"/>
            <w:left w:val="none" w:sz="0" w:space="0" w:color="auto"/>
            <w:bottom w:val="none" w:sz="0" w:space="0" w:color="auto"/>
            <w:right w:val="none" w:sz="0" w:space="0" w:color="auto"/>
          </w:divBdr>
          <w:divsChild>
            <w:div w:id="894319960">
              <w:marLeft w:val="0"/>
              <w:marRight w:val="0"/>
              <w:marTop w:val="0"/>
              <w:marBottom w:val="0"/>
              <w:divBdr>
                <w:top w:val="none" w:sz="0" w:space="0" w:color="auto"/>
                <w:left w:val="none" w:sz="0" w:space="0" w:color="auto"/>
                <w:bottom w:val="none" w:sz="0" w:space="0" w:color="auto"/>
                <w:right w:val="none" w:sz="0" w:space="0" w:color="auto"/>
              </w:divBdr>
              <w:divsChild>
                <w:div w:id="944728880">
                  <w:marLeft w:val="0"/>
                  <w:marRight w:val="-5040"/>
                  <w:marTop w:val="0"/>
                  <w:marBottom w:val="0"/>
                  <w:divBdr>
                    <w:top w:val="none" w:sz="0" w:space="0" w:color="auto"/>
                    <w:left w:val="none" w:sz="0" w:space="0" w:color="auto"/>
                    <w:bottom w:val="none" w:sz="0" w:space="0" w:color="auto"/>
                    <w:right w:val="none" w:sz="0" w:space="0" w:color="auto"/>
                  </w:divBdr>
                  <w:divsChild>
                    <w:div w:id="1997030766">
                      <w:marLeft w:val="0"/>
                      <w:marRight w:val="5265"/>
                      <w:marTop w:val="360"/>
                      <w:marBottom w:val="360"/>
                      <w:divBdr>
                        <w:top w:val="none" w:sz="0" w:space="0" w:color="auto"/>
                        <w:left w:val="none" w:sz="0" w:space="0" w:color="auto"/>
                        <w:bottom w:val="none" w:sz="0" w:space="0" w:color="auto"/>
                        <w:right w:val="none" w:sz="0" w:space="0" w:color="auto"/>
                      </w:divBdr>
                      <w:divsChild>
                        <w:div w:id="574051004">
                          <w:marLeft w:val="0"/>
                          <w:marRight w:val="0"/>
                          <w:marTop w:val="360"/>
                          <w:marBottom w:val="360"/>
                          <w:divBdr>
                            <w:top w:val="none" w:sz="0" w:space="0" w:color="auto"/>
                            <w:left w:val="none" w:sz="0" w:space="0" w:color="auto"/>
                            <w:bottom w:val="none" w:sz="0" w:space="0" w:color="auto"/>
                            <w:right w:val="none" w:sz="0" w:space="0" w:color="auto"/>
                          </w:divBdr>
                        </w:div>
                        <w:div w:id="583034620">
                          <w:marLeft w:val="0"/>
                          <w:marRight w:val="0"/>
                          <w:marTop w:val="360"/>
                          <w:marBottom w:val="360"/>
                          <w:divBdr>
                            <w:top w:val="none" w:sz="0" w:space="0" w:color="auto"/>
                            <w:left w:val="none" w:sz="0" w:space="0" w:color="auto"/>
                            <w:bottom w:val="none" w:sz="0" w:space="0" w:color="auto"/>
                            <w:right w:val="none" w:sz="0" w:space="0" w:color="auto"/>
                          </w:divBdr>
                        </w:div>
                        <w:div w:id="21056095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55327542">
      <w:bodyDiv w:val="1"/>
      <w:marLeft w:val="0"/>
      <w:marRight w:val="0"/>
      <w:marTop w:val="0"/>
      <w:marBottom w:val="0"/>
      <w:divBdr>
        <w:top w:val="none" w:sz="0" w:space="0" w:color="auto"/>
        <w:left w:val="none" w:sz="0" w:space="0" w:color="auto"/>
        <w:bottom w:val="none" w:sz="0" w:space="0" w:color="auto"/>
        <w:right w:val="none" w:sz="0" w:space="0" w:color="auto"/>
      </w:divBdr>
    </w:div>
    <w:div w:id="1028530980">
      <w:bodyDiv w:val="1"/>
      <w:marLeft w:val="0"/>
      <w:marRight w:val="0"/>
      <w:marTop w:val="0"/>
      <w:marBottom w:val="0"/>
      <w:divBdr>
        <w:top w:val="none" w:sz="0" w:space="0" w:color="auto"/>
        <w:left w:val="none" w:sz="0" w:space="0" w:color="auto"/>
        <w:bottom w:val="none" w:sz="0" w:space="0" w:color="auto"/>
        <w:right w:val="none" w:sz="0" w:space="0" w:color="auto"/>
      </w:divBdr>
    </w:div>
    <w:div w:id="1061749625">
      <w:bodyDiv w:val="1"/>
      <w:marLeft w:val="0"/>
      <w:marRight w:val="0"/>
      <w:marTop w:val="0"/>
      <w:marBottom w:val="0"/>
      <w:divBdr>
        <w:top w:val="none" w:sz="0" w:space="0" w:color="auto"/>
        <w:left w:val="none" w:sz="0" w:space="0" w:color="auto"/>
        <w:bottom w:val="none" w:sz="0" w:space="0" w:color="auto"/>
        <w:right w:val="none" w:sz="0" w:space="0" w:color="auto"/>
      </w:divBdr>
    </w:div>
    <w:div w:id="1536775545">
      <w:bodyDiv w:val="1"/>
      <w:marLeft w:val="0"/>
      <w:marRight w:val="0"/>
      <w:marTop w:val="0"/>
      <w:marBottom w:val="0"/>
      <w:divBdr>
        <w:top w:val="none" w:sz="0" w:space="0" w:color="auto"/>
        <w:left w:val="none" w:sz="0" w:space="0" w:color="auto"/>
        <w:bottom w:val="none" w:sz="0" w:space="0" w:color="auto"/>
        <w:right w:val="none" w:sz="0" w:space="0" w:color="auto"/>
      </w:divBdr>
      <w:divsChild>
        <w:div w:id="2033023384">
          <w:marLeft w:val="0"/>
          <w:marRight w:val="0"/>
          <w:marTop w:val="0"/>
          <w:marBottom w:val="180"/>
          <w:divBdr>
            <w:top w:val="single" w:sz="18" w:space="0" w:color="FF3300"/>
            <w:left w:val="none" w:sz="0" w:space="0" w:color="auto"/>
            <w:bottom w:val="none" w:sz="0" w:space="0" w:color="auto"/>
            <w:right w:val="none" w:sz="0" w:space="0" w:color="auto"/>
          </w:divBdr>
          <w:divsChild>
            <w:div w:id="850028968">
              <w:marLeft w:val="0"/>
              <w:marRight w:val="0"/>
              <w:marTop w:val="0"/>
              <w:marBottom w:val="0"/>
              <w:divBdr>
                <w:top w:val="none" w:sz="0" w:space="0" w:color="auto"/>
                <w:left w:val="none" w:sz="0" w:space="0" w:color="auto"/>
                <w:bottom w:val="none" w:sz="0" w:space="0" w:color="auto"/>
                <w:right w:val="none" w:sz="0" w:space="0" w:color="auto"/>
              </w:divBdr>
              <w:divsChild>
                <w:div w:id="913276314">
                  <w:marLeft w:val="0"/>
                  <w:marRight w:val="-5040"/>
                  <w:marTop w:val="0"/>
                  <w:marBottom w:val="0"/>
                  <w:divBdr>
                    <w:top w:val="none" w:sz="0" w:space="0" w:color="auto"/>
                    <w:left w:val="none" w:sz="0" w:space="0" w:color="auto"/>
                    <w:bottom w:val="none" w:sz="0" w:space="0" w:color="auto"/>
                    <w:right w:val="none" w:sz="0" w:space="0" w:color="auto"/>
                  </w:divBdr>
                  <w:divsChild>
                    <w:div w:id="319115144">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87617022">
      <w:bodyDiv w:val="1"/>
      <w:marLeft w:val="0"/>
      <w:marRight w:val="0"/>
      <w:marTop w:val="0"/>
      <w:marBottom w:val="0"/>
      <w:divBdr>
        <w:top w:val="none" w:sz="0" w:space="0" w:color="auto"/>
        <w:left w:val="none" w:sz="0" w:space="0" w:color="auto"/>
        <w:bottom w:val="none" w:sz="0" w:space="0" w:color="auto"/>
        <w:right w:val="none" w:sz="0" w:space="0" w:color="auto"/>
      </w:divBdr>
      <w:divsChild>
        <w:div w:id="1463187170">
          <w:marLeft w:val="0"/>
          <w:marRight w:val="0"/>
          <w:marTop w:val="0"/>
          <w:marBottom w:val="180"/>
          <w:divBdr>
            <w:top w:val="single" w:sz="18" w:space="0" w:color="FF3300"/>
            <w:left w:val="none" w:sz="0" w:space="0" w:color="auto"/>
            <w:bottom w:val="none" w:sz="0" w:space="0" w:color="auto"/>
            <w:right w:val="none" w:sz="0" w:space="0" w:color="auto"/>
          </w:divBdr>
          <w:divsChild>
            <w:div w:id="173615536">
              <w:marLeft w:val="0"/>
              <w:marRight w:val="0"/>
              <w:marTop w:val="0"/>
              <w:marBottom w:val="0"/>
              <w:divBdr>
                <w:top w:val="none" w:sz="0" w:space="0" w:color="auto"/>
                <w:left w:val="none" w:sz="0" w:space="0" w:color="auto"/>
                <w:bottom w:val="none" w:sz="0" w:space="0" w:color="auto"/>
                <w:right w:val="none" w:sz="0" w:space="0" w:color="auto"/>
              </w:divBdr>
              <w:divsChild>
                <w:div w:id="25647517">
                  <w:marLeft w:val="0"/>
                  <w:marRight w:val="-5040"/>
                  <w:marTop w:val="0"/>
                  <w:marBottom w:val="0"/>
                  <w:divBdr>
                    <w:top w:val="none" w:sz="0" w:space="0" w:color="auto"/>
                    <w:left w:val="none" w:sz="0" w:space="0" w:color="auto"/>
                    <w:bottom w:val="none" w:sz="0" w:space="0" w:color="auto"/>
                    <w:right w:val="none" w:sz="0" w:space="0" w:color="auto"/>
                  </w:divBdr>
                  <w:divsChild>
                    <w:div w:id="104440198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lian.about.com/gi/dynamic/offsite.htm?site=http://www.filmsite.org/sou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siced.about.com/od/middleages/f/guidodearezzo.htm" TargetMode="External"/><Relationship Id="rId11" Type="http://schemas.openxmlformats.org/officeDocument/2006/relationships/hyperlink" Target="http://www.swco.ttu.edu/medieval/Music.html" TargetMode="External"/><Relationship Id="rId5" Type="http://schemas.openxmlformats.org/officeDocument/2006/relationships/endnotes" Target="endnotes.xml"/><Relationship Id="rId10" Type="http://schemas.openxmlformats.org/officeDocument/2006/relationships/hyperlink" Target="http://italian.about.com/gi/dynamic/offsite.htm?site=http://www.bartleby.com/65/gu/GuidodAr.html" TargetMode="External"/><Relationship Id="rId4" Type="http://schemas.openxmlformats.org/officeDocument/2006/relationships/footnotes" Target="footnotes.xml"/><Relationship Id="rId9" Type="http://schemas.openxmlformats.org/officeDocument/2006/relationships/hyperlink" Target="http://italian.about.com/gi/dynamic/offsite.htm?site=http://www.sunnycorner.com/movies/featured/som/musicsom.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glackm</dc:creator>
  <cp:lastModifiedBy>MelCase</cp:lastModifiedBy>
  <cp:revision>16</cp:revision>
  <cp:lastPrinted>2011-09-12T11:56:00Z</cp:lastPrinted>
  <dcterms:created xsi:type="dcterms:W3CDTF">2011-09-11T19:56:00Z</dcterms:created>
  <dcterms:modified xsi:type="dcterms:W3CDTF">2016-09-19T10:05:00Z</dcterms:modified>
</cp:coreProperties>
</file>